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adjustRightInd w:val="0"/>
        <w:snapToGrid w:val="0"/>
        <w:jc w:val="left"/>
        <w:rPr>
          <w:rFonts w:ascii="微软雅黑" w:hAnsi="微软雅黑" w:eastAsia="微软雅黑"/>
          <w:i/>
          <w:color w:val="C00000"/>
          <w:sz w:val="24"/>
          <w:szCs w:val="24"/>
        </w:rPr>
      </w:pPr>
      <w:r>
        <w:rPr>
          <w:rFonts w:ascii="微软雅黑" w:hAnsi="微软雅黑" w:eastAsia="微软雅黑" w:cs="宋体"/>
          <w:i/>
          <w:color w:val="C00000"/>
          <w:kern w:val="0"/>
          <w:sz w:val="18"/>
          <w:szCs w:val="18"/>
        </w:rPr>
        <w:pict>
          <v:group id="_x0000_s1026" o:spid="_x0000_s1026" o:spt="203" style="position:absolute;left:0pt;margin-left:-2pt;margin-top:3.1pt;height:13.3pt;width:193.65pt;z-index:-251656192;mso-width-relative:page;mso-height-relative:page;" coordorigin="1351,3121" coordsize="2654,182203">
            <o:lock v:ext="edit"/>
            <v:shape id="_x0000_s1027" o:spid="_x0000_s1027" o:spt="32" type="#_x0000_t32" style="position:absolute;left:1444;top:3303;height:0;width:2561;" o:connectortype="straight" filled="f" coordsize="21600,21600">
              <v:path arrowok="t"/>
              <v:fill on="f" focussize="0,0"/>
              <v:stroke/>
              <v:imagedata o:title=""/>
              <o:lock v:ext="edit"/>
            </v:shape>
            <v:shape id="_x0000_s1028" o:spid="_x0000_s1028" o:spt="32" type="#_x0000_t32" style="position:absolute;left:1351;top:3121;height:1;width:1750;" o:connectortype="straight" filled="f" coordsize="21600,21600">
              <v:path arrowok="t"/>
              <v:fill on="f" focussize="0,0"/>
              <v:stroke/>
              <v:imagedata o:title=""/>
              <o:lock v:ext="edit"/>
            </v:shape>
            <v:rect id="_x0000_s1029" o:spid="_x0000_s1029" o:spt="1" style="position:absolute;left:1351;top:3121;height:182;width:345;" fillcolor="#76923C" filled="t" coordsize="21600,21600">
              <v:path/>
              <v:fill on="t" focussize="0,0"/>
              <v:stroke/>
              <v:imagedata o:title=""/>
              <o:lock v:ext="edit"/>
            </v:rect>
          </v:group>
        </w:pict>
      </w:r>
      <w:r>
        <w:rPr>
          <w:rFonts w:hint="eastAsia" w:ascii="微软雅黑" w:hAnsi="微软雅黑" w:eastAsia="微软雅黑"/>
          <w:i/>
          <w:color w:val="C00000"/>
          <w:sz w:val="24"/>
          <w:szCs w:val="24"/>
        </w:rPr>
        <w:t>一、 产品概述</w:t>
      </w:r>
    </w:p>
    <w:p>
      <w:pPr>
        <w:rPr>
          <w:rFonts w:ascii="微软雅黑" w:hAnsi="微软雅黑" w:eastAsia="微软雅黑" w:cs="宋体"/>
          <w:kern w:val="0"/>
          <w:sz w:val="18"/>
          <w:szCs w:val="18"/>
        </w:rPr>
      </w:pPr>
      <w:r>
        <w:rPr>
          <w:rFonts w:hint="eastAsia" w:ascii="微软雅黑" w:hAnsi="微软雅黑" w:eastAsia="微软雅黑" w:cs="宋体"/>
          <w:kern w:val="0"/>
          <w:sz w:val="18"/>
          <w:szCs w:val="18"/>
          <w:lang w:val="en-US" w:eastAsia="zh-CN"/>
        </w:rPr>
        <w:t>T</w:t>
      </w:r>
      <w:r>
        <w:rPr>
          <w:rFonts w:ascii="微软雅黑" w:hAnsi="微软雅黑" w:eastAsia="微软雅黑" w:cs="宋体"/>
          <w:kern w:val="0"/>
          <w:sz w:val="18"/>
          <w:szCs w:val="18"/>
        </w:rPr>
        <w:t>T202</w:t>
      </w:r>
      <w:r>
        <w:rPr>
          <w:rFonts w:hint="eastAsia" w:ascii="微软雅黑" w:hAnsi="微软雅黑" w:eastAsia="微软雅黑" w:cs="宋体"/>
          <w:kern w:val="0"/>
          <w:sz w:val="18"/>
          <w:szCs w:val="18"/>
        </w:rPr>
        <w:t>智能温度开关是集温度测量，显示，输出控制于一体的智能数显温度测控产品。产品为全电子结构，针对控制系统温度进行测控。该智能温度开关使用灵活，操作简单，调试容易，安全可靠。广泛应用于水电，自来水，石油，化工，机械，液压等行业，对流体介质的温度进行测量显示和控制。</w:t>
      </w:r>
    </w:p>
    <w:p>
      <w:pPr>
        <w:rPr>
          <w:rFonts w:ascii="微软雅黑" w:hAnsi="微软雅黑" w:eastAsia="微软雅黑" w:cs="宋体"/>
          <w:kern w:val="0"/>
          <w:sz w:val="18"/>
          <w:szCs w:val="18"/>
        </w:rPr>
      </w:pPr>
    </w:p>
    <w:p>
      <w:pPr>
        <w:adjustRightInd w:val="0"/>
        <w:snapToGrid w:val="0"/>
        <w:jc w:val="left"/>
        <w:rPr>
          <w:rFonts w:ascii="微软雅黑" w:hAnsi="微软雅黑" w:eastAsia="微软雅黑" w:cs="宋体"/>
          <w:bCs/>
          <w:i/>
          <w:color w:val="C00000"/>
          <w:kern w:val="0"/>
          <w:sz w:val="24"/>
          <w:szCs w:val="24"/>
        </w:rPr>
      </w:pPr>
      <w:r>
        <w:rPr>
          <w:rFonts w:ascii="微软雅黑" w:hAnsi="微软雅黑" w:eastAsia="微软雅黑" w:cs="宋体"/>
          <w:bCs/>
          <w:i/>
          <w:color w:val="C00000"/>
          <w:kern w:val="0"/>
          <w:sz w:val="18"/>
          <w:szCs w:val="18"/>
        </w:rPr>
        <w:pict>
          <v:group id="_x0000_s1034" o:spid="_x0000_s1034" o:spt="203" style="position:absolute;left:0pt;margin-left:-1.4pt;margin-top:3.8pt;height:13.3pt;width:193.65pt;z-index:-251653120;mso-width-relative:page;mso-height-relative:page;" coordorigin="1351,3121" coordsize="2654,182203">
            <o:lock v:ext="edit"/>
            <v:shape id="_x0000_s1035" o:spid="_x0000_s1035" o:spt="32" type="#_x0000_t32" style="position:absolute;left:1444;top:3303;height:0;width:2561;" o:connectortype="straight" filled="f" coordsize="21600,21600">
              <v:path arrowok="t"/>
              <v:fill on="f" focussize="0,0"/>
              <v:stroke/>
              <v:imagedata o:title=""/>
              <o:lock v:ext="edit"/>
            </v:shape>
            <v:shape id="_x0000_s1036" o:spid="_x0000_s1036" o:spt="32" type="#_x0000_t32" style="position:absolute;left:1351;top:3121;height:1;width:1750;" o:connectortype="straight" filled="f" coordsize="21600,21600">
              <v:path arrowok="t"/>
              <v:fill on="f" focussize="0,0"/>
              <v:stroke/>
              <v:imagedata o:title=""/>
              <o:lock v:ext="edit"/>
            </v:shape>
            <v:rect id="_x0000_s1037" o:spid="_x0000_s1037" o:spt="1" style="position:absolute;left:1351;top:3121;height:182;width:345;" fillcolor="#76923C" filled="t" coordsize="21600,21600">
              <v:path/>
              <v:fill on="t" focussize="0,0"/>
              <v:stroke/>
              <v:imagedata o:title=""/>
              <o:lock v:ext="edit"/>
            </v:rect>
          </v:group>
        </w:pict>
      </w:r>
      <w:r>
        <w:rPr>
          <w:rFonts w:hint="eastAsia" w:ascii="微软雅黑" w:hAnsi="微软雅黑" w:eastAsia="微软雅黑" w:cs="宋体"/>
          <w:bCs/>
          <w:i/>
          <w:color w:val="C00000"/>
          <w:kern w:val="0"/>
          <w:sz w:val="24"/>
          <w:szCs w:val="24"/>
        </w:rPr>
        <w:t>二、 技术参数</w:t>
      </w:r>
    </w:p>
    <w:p>
      <w:pPr>
        <w:adjustRightInd w:val="0"/>
        <w:snapToGrid w:val="0"/>
        <w:jc w:val="left"/>
        <w:rPr>
          <w:rFonts w:ascii="微软雅黑" w:hAnsi="微软雅黑" w:eastAsia="微软雅黑" w:cs="宋体"/>
          <w:bCs/>
          <w:kern w:val="0"/>
          <w:sz w:val="15"/>
          <w:szCs w:val="15"/>
        </w:rPr>
      </w:pPr>
      <w:r>
        <w:rPr>
          <w:rFonts w:hint="eastAsia" w:ascii="微软雅黑" w:hAnsi="微软雅黑" w:eastAsia="微软雅黑" w:cs="宋体"/>
          <w:bCs/>
          <w:kern w:val="0"/>
          <w:sz w:val="15"/>
          <w:szCs w:val="15"/>
        </w:rPr>
        <w:t>表1 参数列表</w:t>
      </w:r>
    </w:p>
    <w:tbl>
      <w:tblPr>
        <w:tblStyle w:val="5"/>
        <w:tblW w:w="5106" w:type="dxa"/>
        <w:tblInd w:w="96" w:type="dxa"/>
        <w:tblLayout w:type="fixed"/>
        <w:tblCellMar>
          <w:top w:w="0" w:type="dxa"/>
          <w:left w:w="108" w:type="dxa"/>
          <w:bottom w:w="0" w:type="dxa"/>
          <w:right w:w="108" w:type="dxa"/>
        </w:tblCellMar>
      </w:tblPr>
      <w:tblGrid>
        <w:gridCol w:w="911"/>
        <w:gridCol w:w="1811"/>
        <w:gridCol w:w="846"/>
        <w:gridCol w:w="1538"/>
      </w:tblGrid>
      <w:tr>
        <w:tblPrEx>
          <w:tblCellMar>
            <w:top w:w="0" w:type="dxa"/>
            <w:left w:w="108" w:type="dxa"/>
            <w:bottom w:w="0" w:type="dxa"/>
            <w:right w:w="108" w:type="dxa"/>
          </w:tblCellMar>
        </w:tblPrEx>
        <w:trPr>
          <w:trHeight w:val="210" w:hRule="atLeast"/>
        </w:trPr>
        <w:tc>
          <w:tcPr>
            <w:tcW w:w="911" w:type="dxa"/>
            <w:tcBorders>
              <w:top w:val="single" w:color="auto" w:sz="4" w:space="0"/>
              <w:left w:val="single" w:color="auto" w:sz="4" w:space="0"/>
              <w:bottom w:val="single" w:color="auto" w:sz="4" w:space="0"/>
              <w:right w:val="single" w:color="auto" w:sz="4" w:space="0"/>
            </w:tcBorders>
            <w:shd w:val="clear" w:color="000000" w:fill="BFBFBF"/>
            <w:noWrap/>
            <w:vAlign w:val="center"/>
          </w:tcPr>
          <w:p>
            <w:pPr>
              <w:widowControl/>
              <w:jc w:val="center"/>
              <w:rPr>
                <w:rFonts w:ascii="微软雅黑" w:hAnsi="微软雅黑" w:eastAsia="微软雅黑" w:cs="宋体"/>
                <w:b/>
                <w:bCs/>
                <w:color w:val="000000"/>
                <w:kern w:val="0"/>
                <w:sz w:val="18"/>
                <w:szCs w:val="18"/>
              </w:rPr>
            </w:pPr>
            <w:r>
              <w:rPr>
                <w:rFonts w:hint="eastAsia" w:ascii="微软雅黑" w:hAnsi="微软雅黑" w:eastAsia="微软雅黑" w:cs="宋体"/>
                <w:b/>
                <w:bCs/>
                <w:color w:val="000000"/>
                <w:kern w:val="0"/>
                <w:sz w:val="18"/>
                <w:szCs w:val="18"/>
              </w:rPr>
              <w:t>参数</w:t>
            </w:r>
          </w:p>
        </w:tc>
        <w:tc>
          <w:tcPr>
            <w:tcW w:w="1811"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ascii="微软雅黑" w:hAnsi="微软雅黑" w:eastAsia="微软雅黑" w:cs="宋体"/>
                <w:b/>
                <w:bCs/>
                <w:color w:val="000000"/>
                <w:kern w:val="0"/>
                <w:sz w:val="18"/>
                <w:szCs w:val="18"/>
              </w:rPr>
            </w:pPr>
            <w:r>
              <w:rPr>
                <w:rFonts w:hint="eastAsia" w:ascii="微软雅黑" w:hAnsi="微软雅黑" w:eastAsia="微软雅黑" w:cs="宋体"/>
                <w:b/>
                <w:bCs/>
                <w:color w:val="000000"/>
                <w:kern w:val="0"/>
                <w:sz w:val="18"/>
                <w:szCs w:val="18"/>
              </w:rPr>
              <w:t>参数值</w:t>
            </w:r>
          </w:p>
        </w:tc>
        <w:tc>
          <w:tcPr>
            <w:tcW w:w="846"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ascii="微软雅黑" w:hAnsi="微软雅黑" w:eastAsia="微软雅黑" w:cs="宋体"/>
                <w:b/>
                <w:bCs/>
                <w:color w:val="000000"/>
                <w:kern w:val="0"/>
                <w:sz w:val="18"/>
                <w:szCs w:val="18"/>
              </w:rPr>
            </w:pPr>
            <w:r>
              <w:rPr>
                <w:rFonts w:hint="eastAsia" w:ascii="微软雅黑" w:hAnsi="微软雅黑" w:eastAsia="微软雅黑" w:cs="宋体"/>
                <w:b/>
                <w:bCs/>
                <w:color w:val="000000"/>
                <w:kern w:val="0"/>
                <w:sz w:val="18"/>
                <w:szCs w:val="18"/>
              </w:rPr>
              <w:t>参数</w:t>
            </w:r>
          </w:p>
        </w:tc>
        <w:tc>
          <w:tcPr>
            <w:tcW w:w="1538"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ascii="微软雅黑" w:hAnsi="微软雅黑" w:eastAsia="微软雅黑" w:cs="宋体"/>
                <w:b/>
                <w:bCs/>
                <w:color w:val="000000"/>
                <w:kern w:val="0"/>
                <w:sz w:val="18"/>
                <w:szCs w:val="18"/>
              </w:rPr>
            </w:pPr>
            <w:r>
              <w:rPr>
                <w:rFonts w:hint="eastAsia" w:ascii="微软雅黑" w:hAnsi="微软雅黑" w:eastAsia="微软雅黑" w:cs="宋体"/>
                <w:b/>
                <w:bCs/>
                <w:color w:val="000000"/>
                <w:kern w:val="0"/>
                <w:sz w:val="18"/>
                <w:szCs w:val="18"/>
              </w:rPr>
              <w:t>参数值</w:t>
            </w:r>
          </w:p>
        </w:tc>
      </w:tr>
      <w:tr>
        <w:tblPrEx>
          <w:tblCellMar>
            <w:top w:w="0" w:type="dxa"/>
            <w:left w:w="108" w:type="dxa"/>
            <w:bottom w:w="0" w:type="dxa"/>
            <w:right w:w="108" w:type="dxa"/>
          </w:tblCellMar>
        </w:tblPrEx>
        <w:trPr>
          <w:trHeight w:val="330" w:hRule="atLeast"/>
        </w:trPr>
        <w:tc>
          <w:tcPr>
            <w:tcW w:w="9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量程范围</w:t>
            </w:r>
          </w:p>
        </w:tc>
        <w:tc>
          <w:tcPr>
            <w:tcW w:w="1811"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-200~350℃</w:t>
            </w:r>
          </w:p>
        </w:tc>
        <w:tc>
          <w:tcPr>
            <w:tcW w:w="846"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测量精度</w:t>
            </w:r>
          </w:p>
        </w:tc>
        <w:tc>
          <w:tcPr>
            <w:tcW w:w="153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≤±0.25%、0.5%FS</w:t>
            </w:r>
          </w:p>
        </w:tc>
      </w:tr>
      <w:tr>
        <w:tblPrEx>
          <w:tblCellMar>
            <w:top w:w="0" w:type="dxa"/>
            <w:left w:w="108" w:type="dxa"/>
            <w:bottom w:w="0" w:type="dxa"/>
            <w:right w:w="108" w:type="dxa"/>
          </w:tblCellMar>
        </w:tblPrEx>
        <w:trPr>
          <w:trHeight w:val="225" w:hRule="atLeast"/>
        </w:trPr>
        <w:tc>
          <w:tcPr>
            <w:tcW w:w="91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稳定性</w:t>
            </w:r>
          </w:p>
        </w:tc>
        <w:tc>
          <w:tcPr>
            <w:tcW w:w="1811"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≤0.2% /年</w:t>
            </w:r>
          </w:p>
        </w:tc>
        <w:tc>
          <w:tcPr>
            <w:tcW w:w="846"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显示方式</w:t>
            </w:r>
          </w:p>
        </w:tc>
        <w:tc>
          <w:tcPr>
            <w:tcW w:w="153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4位数码管+单位显示</w:t>
            </w:r>
          </w:p>
        </w:tc>
      </w:tr>
      <w:tr>
        <w:tblPrEx>
          <w:tblCellMar>
            <w:top w:w="0" w:type="dxa"/>
            <w:left w:w="108" w:type="dxa"/>
            <w:bottom w:w="0" w:type="dxa"/>
            <w:right w:w="108" w:type="dxa"/>
          </w:tblCellMar>
        </w:tblPrEx>
        <w:trPr>
          <w:trHeight w:val="255" w:hRule="atLeast"/>
        </w:trPr>
        <w:tc>
          <w:tcPr>
            <w:tcW w:w="9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传感器</w:t>
            </w:r>
          </w:p>
        </w:tc>
        <w:tc>
          <w:tcPr>
            <w:tcW w:w="1811"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PT100</w:t>
            </w:r>
          </w:p>
        </w:tc>
        <w:tc>
          <w:tcPr>
            <w:tcW w:w="846"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显示范围</w:t>
            </w:r>
          </w:p>
        </w:tc>
        <w:tc>
          <w:tcPr>
            <w:tcW w:w="153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-1999~9999</w:t>
            </w:r>
          </w:p>
        </w:tc>
      </w:tr>
      <w:tr>
        <w:tblPrEx>
          <w:tblCellMar>
            <w:top w:w="0" w:type="dxa"/>
            <w:left w:w="108" w:type="dxa"/>
            <w:bottom w:w="0" w:type="dxa"/>
            <w:right w:w="108" w:type="dxa"/>
          </w:tblCellMar>
        </w:tblPrEx>
        <w:trPr>
          <w:trHeight w:val="255" w:hRule="atLeast"/>
        </w:trPr>
        <w:tc>
          <w:tcPr>
            <w:tcW w:w="9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供电电源</w:t>
            </w:r>
          </w:p>
        </w:tc>
        <w:tc>
          <w:tcPr>
            <w:tcW w:w="1811"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15~36V.DC</w:t>
            </w:r>
            <w:r>
              <w:rPr>
                <w:rFonts w:ascii="微软雅黑" w:hAnsi="微软雅黑" w:eastAsia="微软雅黑" w:cs="宋体"/>
                <w:color w:val="000000"/>
                <w:kern w:val="0"/>
                <w:sz w:val="15"/>
                <w:szCs w:val="15"/>
              </w:rPr>
              <w:t xml:space="preserve"> </w:t>
            </w:r>
          </w:p>
        </w:tc>
        <w:tc>
          <w:tcPr>
            <w:tcW w:w="846"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防护等级</w:t>
            </w:r>
          </w:p>
        </w:tc>
        <w:tc>
          <w:tcPr>
            <w:tcW w:w="153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IP65</w:t>
            </w:r>
          </w:p>
        </w:tc>
      </w:tr>
      <w:tr>
        <w:tblPrEx>
          <w:tblCellMar>
            <w:top w:w="0" w:type="dxa"/>
            <w:left w:w="108" w:type="dxa"/>
            <w:bottom w:w="0" w:type="dxa"/>
            <w:right w:w="108" w:type="dxa"/>
          </w:tblCellMar>
        </w:tblPrEx>
        <w:trPr>
          <w:trHeight w:val="675" w:hRule="atLeast"/>
        </w:trPr>
        <w:tc>
          <w:tcPr>
            <w:tcW w:w="911" w:type="dxa"/>
            <w:tcBorders>
              <w:top w:val="nil"/>
              <w:left w:val="single" w:color="auto" w:sz="4" w:space="0"/>
              <w:bottom w:val="single" w:color="auto" w:sz="4" w:space="0"/>
              <w:right w:val="single" w:color="auto" w:sz="4" w:space="0"/>
            </w:tcBorders>
            <w:shd w:val="clear" w:color="auto" w:fill="auto"/>
            <w:vAlign w:val="center"/>
          </w:tcPr>
          <w:p>
            <w:pPr>
              <w:rPr>
                <w:rFonts w:ascii="微软雅黑" w:hAnsi="微软雅黑" w:eastAsia="微软雅黑"/>
                <w:kern w:val="0"/>
                <w:sz w:val="15"/>
                <w:szCs w:val="15"/>
              </w:rPr>
            </w:pPr>
            <w:r>
              <w:rPr>
                <w:rFonts w:hint="eastAsia" w:ascii="微软雅黑" w:hAnsi="微软雅黑" w:eastAsia="微软雅黑"/>
                <w:kern w:val="0"/>
                <w:sz w:val="15"/>
                <w:szCs w:val="15"/>
              </w:rPr>
              <w:t>开关负载</w:t>
            </w:r>
          </w:p>
          <w:p>
            <w:pPr>
              <w:rPr>
                <w:kern w:val="0"/>
              </w:rPr>
            </w:pPr>
            <w:r>
              <w:rPr>
                <w:rFonts w:hint="eastAsia" w:ascii="微软雅黑" w:hAnsi="微软雅黑" w:eastAsia="微软雅黑"/>
                <w:kern w:val="0"/>
                <w:sz w:val="15"/>
                <w:szCs w:val="15"/>
              </w:rPr>
              <w:t>容量</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＜1.2A(24V.DC)</w:t>
            </w:r>
          </w:p>
        </w:tc>
        <w:tc>
          <w:tcPr>
            <w:tcW w:w="846"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输出形式</w:t>
            </w:r>
          </w:p>
        </w:tc>
        <w:tc>
          <w:tcPr>
            <w:tcW w:w="1538"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2开关量（PNP或NPN)+4～20mA</w:t>
            </w:r>
          </w:p>
        </w:tc>
      </w:tr>
      <w:tr>
        <w:tblPrEx>
          <w:tblCellMar>
            <w:top w:w="0" w:type="dxa"/>
            <w:left w:w="108" w:type="dxa"/>
            <w:bottom w:w="0" w:type="dxa"/>
            <w:right w:w="108" w:type="dxa"/>
          </w:tblCellMar>
        </w:tblPrEx>
        <w:trPr>
          <w:trHeight w:val="405" w:hRule="atLeast"/>
        </w:trPr>
        <w:tc>
          <w:tcPr>
            <w:tcW w:w="9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负载电阻</w:t>
            </w:r>
          </w:p>
        </w:tc>
        <w:tc>
          <w:tcPr>
            <w:tcW w:w="4195" w:type="dxa"/>
            <w:gridSpan w:val="3"/>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olor w:val="000000"/>
                <w:sz w:val="15"/>
                <w:szCs w:val="15"/>
                <w:shd w:val="clear" w:color="auto" w:fill="FFFFFF"/>
              </w:rPr>
            </w:pPr>
            <w:r>
              <w:rPr>
                <w:rFonts w:hint="eastAsia" w:ascii="微软雅黑" w:hAnsi="微软雅黑" w:eastAsia="微软雅黑"/>
                <w:color w:val="000000"/>
                <w:sz w:val="15"/>
                <w:szCs w:val="15"/>
                <w:shd w:val="clear" w:color="auto" w:fill="FFFFFF"/>
              </w:rPr>
              <w:t>≤</w:t>
            </w:r>
            <w:r>
              <w:rPr>
                <w:rFonts w:ascii="微软雅黑" w:hAnsi="微软雅黑" w:eastAsia="微软雅黑"/>
                <w:color w:val="000000"/>
                <w:sz w:val="15"/>
                <w:szCs w:val="15"/>
                <w:shd w:val="clear" w:color="auto" w:fill="FFFFFF"/>
              </w:rPr>
              <w:t>(U-1</w:t>
            </w:r>
            <w:r>
              <w:rPr>
                <w:rFonts w:hint="eastAsia" w:ascii="微软雅黑" w:hAnsi="微软雅黑" w:eastAsia="微软雅黑"/>
                <w:color w:val="000000"/>
                <w:sz w:val="15"/>
                <w:szCs w:val="15"/>
                <w:shd w:val="clear" w:color="auto" w:fill="FFFFFF"/>
              </w:rPr>
              <w:t>2</w:t>
            </w:r>
            <w:r>
              <w:rPr>
                <w:rFonts w:ascii="微软雅黑" w:hAnsi="微软雅黑" w:eastAsia="微软雅黑"/>
                <w:color w:val="000000"/>
                <w:sz w:val="15"/>
                <w:szCs w:val="15"/>
                <w:shd w:val="clear" w:color="auto" w:fill="FFFFFF"/>
              </w:rPr>
              <w:t>)/0.02</w:t>
            </w:r>
            <w:r>
              <w:rPr>
                <w:rFonts w:hint="eastAsia" w:ascii="微软雅黑" w:hAnsi="微软雅黑" w:eastAsia="微软雅黑"/>
                <w:color w:val="000000"/>
                <w:sz w:val="15"/>
                <w:szCs w:val="15"/>
                <w:shd w:val="clear" w:color="auto" w:fill="FFFFFF"/>
              </w:rPr>
              <w:t>Ω</w:t>
            </w:r>
          </w:p>
        </w:tc>
      </w:tr>
      <w:tr>
        <w:tblPrEx>
          <w:tblCellMar>
            <w:top w:w="0" w:type="dxa"/>
            <w:left w:w="108" w:type="dxa"/>
            <w:bottom w:w="0" w:type="dxa"/>
            <w:right w:w="108" w:type="dxa"/>
          </w:tblCellMar>
        </w:tblPrEx>
        <w:trPr>
          <w:trHeight w:val="405" w:hRule="atLeast"/>
        </w:trPr>
        <w:tc>
          <w:tcPr>
            <w:tcW w:w="9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开关寿命</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＞10年</w:t>
            </w:r>
          </w:p>
        </w:tc>
        <w:tc>
          <w:tcPr>
            <w:tcW w:w="846"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响应时间</w:t>
            </w:r>
          </w:p>
        </w:tc>
        <w:tc>
          <w:tcPr>
            <w:tcW w:w="153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≤5ms</w:t>
            </w:r>
          </w:p>
        </w:tc>
      </w:tr>
      <w:tr>
        <w:tblPrEx>
          <w:tblCellMar>
            <w:top w:w="0" w:type="dxa"/>
            <w:left w:w="108" w:type="dxa"/>
            <w:bottom w:w="0" w:type="dxa"/>
            <w:right w:w="108" w:type="dxa"/>
          </w:tblCellMar>
        </w:tblPrEx>
        <w:trPr>
          <w:trHeight w:val="240" w:hRule="atLeast"/>
        </w:trPr>
        <w:tc>
          <w:tcPr>
            <w:tcW w:w="9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介质温度</w:t>
            </w:r>
          </w:p>
        </w:tc>
        <w:tc>
          <w:tcPr>
            <w:tcW w:w="1811"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同量程范围</w:t>
            </w:r>
          </w:p>
        </w:tc>
        <w:tc>
          <w:tcPr>
            <w:tcW w:w="846"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环境温度</w:t>
            </w:r>
          </w:p>
        </w:tc>
        <w:tc>
          <w:tcPr>
            <w:tcW w:w="153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-40℃~70℃</w:t>
            </w:r>
          </w:p>
        </w:tc>
      </w:tr>
      <w:tr>
        <w:tblPrEx>
          <w:tblCellMar>
            <w:top w:w="0" w:type="dxa"/>
            <w:left w:w="108" w:type="dxa"/>
            <w:bottom w:w="0" w:type="dxa"/>
            <w:right w:w="108" w:type="dxa"/>
          </w:tblCellMar>
        </w:tblPrEx>
        <w:trPr>
          <w:trHeight w:val="255" w:hRule="atLeast"/>
        </w:trPr>
        <w:tc>
          <w:tcPr>
            <w:tcW w:w="9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相对湿度</w:t>
            </w:r>
          </w:p>
        </w:tc>
        <w:tc>
          <w:tcPr>
            <w:tcW w:w="1811"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0~95%</w:t>
            </w:r>
          </w:p>
        </w:tc>
        <w:tc>
          <w:tcPr>
            <w:tcW w:w="846"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存储温度</w:t>
            </w:r>
          </w:p>
        </w:tc>
        <w:tc>
          <w:tcPr>
            <w:tcW w:w="153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5"/>
                <w:szCs w:val="15"/>
              </w:rPr>
            </w:pPr>
            <w:r>
              <w:rPr>
                <w:rFonts w:hint="eastAsia" w:ascii="微软雅黑" w:hAnsi="微软雅黑" w:eastAsia="微软雅黑" w:cs="宋体"/>
                <w:color w:val="000000"/>
                <w:kern w:val="0"/>
                <w:sz w:val="15"/>
                <w:szCs w:val="15"/>
              </w:rPr>
              <w:t>-20℃~60℃</w:t>
            </w:r>
          </w:p>
        </w:tc>
      </w:tr>
    </w:tbl>
    <w:p>
      <w:pPr>
        <w:adjustRightInd w:val="0"/>
        <w:snapToGrid w:val="0"/>
        <w:jc w:val="left"/>
        <w:rPr>
          <w:rFonts w:ascii="微软雅黑" w:hAnsi="微软雅黑" w:eastAsia="微软雅黑" w:cs="宋体"/>
          <w:bCs/>
          <w:i/>
          <w:color w:val="C00000"/>
          <w:kern w:val="0"/>
          <w:sz w:val="24"/>
          <w:szCs w:val="24"/>
        </w:rPr>
      </w:pPr>
      <w:r>
        <w:rPr>
          <w:rFonts w:ascii="微软雅黑" w:hAnsi="微软雅黑" w:eastAsia="微软雅黑" w:cs="宋体"/>
          <w:bCs/>
          <w:i/>
          <w:color w:val="C00000"/>
          <w:kern w:val="0"/>
          <w:sz w:val="24"/>
          <w:szCs w:val="24"/>
        </w:rPr>
        <w:pict>
          <v:group id="_x0000_s1100" o:spid="_x0000_s1100" o:spt="203" style="position:absolute;left:0pt;margin-left:-2pt;margin-top:3.6pt;height:13.3pt;width:193.65pt;z-index:-251648000;mso-width-relative:page;mso-height-relative:page;" coordorigin="1351,3121" coordsize="2654,182203">
            <o:lock v:ext="edit"/>
            <v:shape id="_x0000_s1101" o:spid="_x0000_s1101" o:spt="32" type="#_x0000_t32" style="position:absolute;left:1444;top:3303;height:0;width:2561;" o:connectortype="straight" filled="f" coordsize="21600,21600">
              <v:path arrowok="t"/>
              <v:fill on="f" focussize="0,0"/>
              <v:stroke/>
              <v:imagedata o:title=""/>
              <o:lock v:ext="edit"/>
            </v:shape>
            <v:shape id="_x0000_s1102" o:spid="_x0000_s1102" o:spt="32" type="#_x0000_t32" style="position:absolute;left:1351;top:3121;height:1;width:1750;" o:connectortype="straight" filled="f" coordsize="21600,21600">
              <v:path arrowok="t"/>
              <v:fill on="f" focussize="0,0"/>
              <v:stroke/>
              <v:imagedata o:title=""/>
              <o:lock v:ext="edit"/>
            </v:shape>
            <v:rect id="_x0000_s1103" o:spid="_x0000_s1103" o:spt="1" style="position:absolute;left:1351;top:3121;height:182;width:345;" fillcolor="#76923C" filled="t" coordsize="21600,21600">
              <v:path/>
              <v:fill on="t" focussize="0,0"/>
              <v:stroke/>
              <v:imagedata o:title=""/>
              <o:lock v:ext="edit"/>
            </v:rect>
          </v:group>
        </w:pict>
      </w:r>
      <w:r>
        <w:rPr>
          <w:rFonts w:hint="eastAsia" w:ascii="微软雅黑" w:hAnsi="微软雅黑" w:eastAsia="微软雅黑" w:cs="宋体"/>
          <w:bCs/>
          <w:i/>
          <w:color w:val="C00000"/>
          <w:kern w:val="0"/>
          <w:sz w:val="24"/>
          <w:szCs w:val="24"/>
        </w:rPr>
        <w:t>三、 选型指南</w:t>
      </w:r>
    </w:p>
    <w:p>
      <w:pPr>
        <w:adjustRightInd w:val="0"/>
        <w:snapToGrid w:val="0"/>
        <w:jc w:val="left"/>
        <w:rPr>
          <w:rFonts w:hint="eastAsia" w:ascii="微软雅黑" w:hAnsi="微软雅黑" w:eastAsia="微软雅黑" w:cs="宋体"/>
          <w:bCs/>
          <w:i/>
          <w:color w:val="C00000"/>
          <w:kern w:val="0"/>
          <w:sz w:val="24"/>
          <w:szCs w:val="24"/>
        </w:rPr>
      </w:pPr>
    </w:p>
    <w:p>
      <w:pPr>
        <w:adjustRightInd w:val="0"/>
        <w:snapToGrid w:val="0"/>
        <w:jc w:val="left"/>
        <w:rPr>
          <w:rFonts w:ascii="微软雅黑" w:hAnsi="微软雅黑" w:eastAsia="微软雅黑" w:cs="宋体"/>
          <w:bCs/>
          <w:i/>
          <w:color w:val="C00000"/>
          <w:kern w:val="0"/>
          <w:sz w:val="24"/>
          <w:szCs w:val="24"/>
        </w:rPr>
      </w:pPr>
      <w:r>
        <w:rPr>
          <w:rFonts w:ascii="微软雅黑" w:hAnsi="微软雅黑" w:eastAsia="微软雅黑" w:cs="宋体"/>
          <w:bCs/>
          <w:i/>
          <w:color w:val="C00000"/>
          <w:kern w:val="0"/>
          <w:sz w:val="24"/>
          <w:szCs w:val="24"/>
        </w:rPr>
        <w:object>
          <v:shape id="_x0000_i1025" o:spt="75" alt="" type="#_x0000_t75" style="height:199.6pt;width:228.9pt;" o:ole="t" filled="f" o:preferrelative="t" stroked="f" coordsize="21600,21600">
            <v:path/>
            <v:fill on="f" focussize="0,0"/>
            <v:stroke on="f"/>
            <v:imagedata r:id="rId7" o:title=""/>
            <o:lock v:ext="edit" aspectratio="t"/>
            <w10:wrap type="none"/>
            <w10:anchorlock/>
          </v:shape>
          <o:OLEObject Type="Embed" ProgID="Excel.Sheet.12" ShapeID="_x0000_i1025" DrawAspect="Content" ObjectID="_1468075725" r:id="rId6">
            <o:LockedField>false</o:LockedField>
          </o:OLEObject>
        </w:object>
      </w:r>
    </w:p>
    <w:p>
      <w:pPr>
        <w:adjustRightInd w:val="0"/>
        <w:snapToGrid w:val="0"/>
        <w:jc w:val="left"/>
        <w:rPr>
          <w:rFonts w:ascii="微软雅黑" w:hAnsi="微软雅黑" w:eastAsia="微软雅黑" w:cs="宋体"/>
          <w:bCs/>
          <w:i/>
          <w:color w:val="C00000"/>
          <w:kern w:val="0"/>
          <w:sz w:val="24"/>
          <w:szCs w:val="24"/>
        </w:rPr>
      </w:pPr>
    </w:p>
    <w:p>
      <w:pPr>
        <w:adjustRightInd w:val="0"/>
        <w:snapToGrid w:val="0"/>
        <w:jc w:val="left"/>
        <w:rPr>
          <w:rFonts w:ascii="微软雅黑" w:hAnsi="微软雅黑" w:eastAsia="微软雅黑" w:cs="宋体"/>
          <w:bCs/>
          <w:i/>
          <w:color w:val="C00000"/>
          <w:kern w:val="0"/>
          <w:sz w:val="24"/>
          <w:szCs w:val="24"/>
        </w:rPr>
      </w:pPr>
    </w:p>
    <w:p>
      <w:pPr>
        <w:adjustRightInd w:val="0"/>
        <w:snapToGrid w:val="0"/>
        <w:jc w:val="left"/>
        <w:rPr>
          <w:rFonts w:ascii="微软雅黑" w:hAnsi="微软雅黑" w:eastAsia="微软雅黑" w:cs="宋体"/>
          <w:bCs/>
          <w:i/>
          <w:color w:val="C00000"/>
          <w:kern w:val="0"/>
          <w:sz w:val="24"/>
          <w:szCs w:val="24"/>
        </w:rPr>
      </w:pPr>
    </w:p>
    <w:p>
      <w:pPr>
        <w:adjustRightInd w:val="0"/>
        <w:snapToGrid w:val="0"/>
        <w:jc w:val="left"/>
        <w:rPr>
          <w:rFonts w:ascii="微软雅黑" w:hAnsi="微软雅黑" w:eastAsia="微软雅黑" w:cs="宋体"/>
          <w:bCs/>
          <w:i/>
          <w:color w:val="C00000"/>
          <w:kern w:val="0"/>
          <w:sz w:val="24"/>
          <w:szCs w:val="24"/>
        </w:rPr>
      </w:pPr>
    </w:p>
    <w:p>
      <w:pPr>
        <w:adjustRightInd w:val="0"/>
        <w:snapToGrid w:val="0"/>
        <w:jc w:val="left"/>
        <w:rPr>
          <w:rFonts w:ascii="微软雅黑" w:hAnsi="微软雅黑" w:eastAsia="微软雅黑" w:cs="宋体"/>
          <w:bCs/>
          <w:i/>
          <w:color w:val="C00000"/>
          <w:kern w:val="0"/>
          <w:sz w:val="24"/>
          <w:szCs w:val="24"/>
        </w:rPr>
      </w:pPr>
    </w:p>
    <w:p>
      <w:pPr>
        <w:adjustRightInd w:val="0"/>
        <w:snapToGrid w:val="0"/>
        <w:jc w:val="left"/>
        <w:rPr>
          <w:rFonts w:ascii="微软雅黑" w:hAnsi="微软雅黑" w:eastAsia="微软雅黑" w:cs="宋体"/>
          <w:bCs/>
          <w:i/>
          <w:color w:val="C00000"/>
          <w:kern w:val="0"/>
          <w:sz w:val="24"/>
          <w:szCs w:val="24"/>
        </w:rPr>
      </w:pPr>
    </w:p>
    <w:p>
      <w:pPr>
        <w:adjustRightInd w:val="0"/>
        <w:snapToGrid w:val="0"/>
        <w:jc w:val="left"/>
        <w:rPr>
          <w:rFonts w:hint="eastAsia" w:ascii="微软雅黑" w:hAnsi="微软雅黑" w:eastAsia="微软雅黑" w:cs="宋体"/>
          <w:bCs/>
          <w:i/>
          <w:color w:val="C00000"/>
          <w:kern w:val="0"/>
          <w:sz w:val="24"/>
          <w:szCs w:val="24"/>
        </w:rPr>
      </w:pPr>
    </w:p>
    <w:p>
      <w:pPr>
        <w:adjustRightInd w:val="0"/>
        <w:snapToGrid w:val="0"/>
        <w:jc w:val="left"/>
        <w:rPr>
          <w:rFonts w:ascii="微软雅黑" w:hAnsi="微软雅黑" w:eastAsia="微软雅黑" w:cs="宋体"/>
          <w:bCs/>
          <w:i/>
          <w:color w:val="C00000"/>
          <w:kern w:val="0"/>
          <w:sz w:val="24"/>
          <w:szCs w:val="24"/>
        </w:rPr>
      </w:pPr>
      <w:r>
        <w:rPr>
          <w:rFonts w:ascii="微软雅黑" w:hAnsi="微软雅黑" w:eastAsia="微软雅黑" w:cs="宋体"/>
          <w:bCs/>
          <w:i/>
          <w:color w:val="C00000"/>
          <w:kern w:val="0"/>
          <w:sz w:val="24"/>
          <w:szCs w:val="24"/>
        </w:rPr>
        <w:pict>
          <v:group id="_x0000_s1042" o:spid="_x0000_s1042" o:spt="203" style="position:absolute;left:0pt;margin-left:-2pt;margin-top:3.6pt;height:13.3pt;width:193.65pt;z-index:-251652096;mso-width-relative:page;mso-height-relative:page;" coordorigin="1351,3121" coordsize="2654,182203">
            <o:lock v:ext="edit"/>
            <v:shape id="_x0000_s1043" o:spid="_x0000_s1043" o:spt="32" type="#_x0000_t32" style="position:absolute;left:1444;top:3303;height:0;width:2561;" o:connectortype="straight" filled="f" coordsize="21600,21600">
              <v:path arrowok="t"/>
              <v:fill on="f" focussize="0,0"/>
              <v:stroke/>
              <v:imagedata o:title=""/>
              <o:lock v:ext="edit"/>
            </v:shape>
            <v:shape id="_x0000_s1044" o:spid="_x0000_s1044" o:spt="32" type="#_x0000_t32" style="position:absolute;left:1351;top:3121;height:1;width:1750;" o:connectortype="straight" filled="f" coordsize="21600,21600">
              <v:path arrowok="t"/>
              <v:fill on="f" focussize="0,0"/>
              <v:stroke/>
              <v:imagedata o:title=""/>
              <o:lock v:ext="edit"/>
            </v:shape>
            <v:rect id="_x0000_s1045" o:spid="_x0000_s1045" o:spt="1" style="position:absolute;left:1351;top:3121;height:182;width:345;" fillcolor="#76923C" filled="t" coordsize="21600,21600">
              <v:path/>
              <v:fill on="t" focussize="0,0"/>
              <v:stroke/>
              <v:imagedata o:title=""/>
              <o:lock v:ext="edit"/>
            </v:rect>
          </v:group>
        </w:pict>
      </w:r>
      <w:r>
        <w:rPr>
          <w:rFonts w:hint="eastAsia" w:ascii="微软雅黑" w:hAnsi="微软雅黑" w:eastAsia="微软雅黑" w:cs="宋体"/>
          <w:bCs/>
          <w:i/>
          <w:color w:val="C00000"/>
          <w:kern w:val="0"/>
          <w:sz w:val="24"/>
          <w:szCs w:val="24"/>
        </w:rPr>
        <w:t>四、 外形尺寸及注意</w:t>
      </w:r>
    </w:p>
    <w:p>
      <w:pPr>
        <w:rPr>
          <w:rFonts w:ascii="微软雅黑" w:hAnsi="微软雅黑" w:eastAsia="微软雅黑"/>
          <w:kern w:val="0"/>
          <w:sz w:val="18"/>
          <w:szCs w:val="18"/>
        </w:rPr>
      </w:pPr>
      <w:r>
        <w:rPr>
          <w:rFonts w:hint="eastAsia" w:ascii="微软雅黑" w:hAnsi="微软雅黑" w:eastAsia="微软雅黑"/>
          <w:kern w:val="0"/>
          <w:sz w:val="18"/>
          <w:szCs w:val="18"/>
        </w:rPr>
        <w:t>1.外形尺寸</w:t>
      </w:r>
    </w:p>
    <w:p>
      <w:pPr>
        <w:rPr>
          <w:rFonts w:ascii="微软雅黑" w:hAnsi="微软雅黑" w:eastAsia="微软雅黑" w:cs="宋体"/>
          <w:kern w:val="0"/>
          <w:sz w:val="24"/>
          <w:szCs w:val="24"/>
        </w:rPr>
      </w:pPr>
      <w:r>
        <w:rPr>
          <w:rFonts w:ascii="微软雅黑" w:hAnsi="微软雅黑" w:eastAsia="微软雅黑" w:cs="宋体"/>
          <w:kern w:val="0"/>
          <w:sz w:val="24"/>
          <w:szCs w:val="24"/>
        </w:rPr>
        <w:drawing>
          <wp:inline distT="0" distB="0" distL="0" distR="0">
            <wp:extent cx="3187700" cy="3628390"/>
            <wp:effectExtent l="19050" t="0" r="0" b="0"/>
            <wp:docPr id="3" name="图片 3" descr="C:\Users\ADMINI~1\AppData\Local\Temp\WeChat Files\0fc7eeb5aa04e62faab150beb7d5c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WeChat Files\0fc7eeb5aa04e62faab150beb7d5c53.png"/>
                    <pic:cNvPicPr>
                      <a:picLocks noChangeAspect="1" noChangeArrowheads="1"/>
                    </pic:cNvPicPr>
                  </pic:nvPicPr>
                  <pic:blipFill>
                    <a:blip r:embed="rId8"/>
                    <a:srcRect/>
                    <a:stretch>
                      <a:fillRect/>
                    </a:stretch>
                  </pic:blipFill>
                  <pic:spPr>
                    <a:xfrm>
                      <a:off x="0" y="0"/>
                      <a:ext cx="3187700" cy="3628689"/>
                    </a:xfrm>
                    <a:prstGeom prst="rect">
                      <a:avLst/>
                    </a:prstGeom>
                    <a:noFill/>
                    <a:ln w="9525">
                      <a:noFill/>
                      <a:miter lim="800000"/>
                      <a:headEnd/>
                      <a:tailEnd/>
                    </a:ln>
                  </pic:spPr>
                </pic:pic>
              </a:graphicData>
            </a:graphic>
          </wp:inline>
        </w:drawing>
      </w:r>
    </w:p>
    <w:p>
      <w:pPr>
        <w:rPr>
          <w:rFonts w:ascii="微软雅黑" w:hAnsi="微软雅黑" w:eastAsia="微软雅黑" w:cs="宋体"/>
          <w:kern w:val="0"/>
          <w:sz w:val="24"/>
          <w:szCs w:val="24"/>
        </w:rPr>
      </w:pPr>
      <w:r>
        <w:rPr>
          <w:rFonts w:ascii="微软雅黑" w:hAnsi="微软雅黑" w:eastAsia="微软雅黑" w:cs="宋体"/>
          <w:kern w:val="0"/>
          <w:sz w:val="24"/>
          <w:szCs w:val="24"/>
        </w:rPr>
        <w:drawing>
          <wp:anchor distT="0" distB="0" distL="114300" distR="114300" simplePos="0" relativeHeight="251669504" behindDoc="0" locked="0" layoutInCell="1" allowOverlap="1">
            <wp:simplePos x="0" y="0"/>
            <wp:positionH relativeFrom="column">
              <wp:posOffset>558800</wp:posOffset>
            </wp:positionH>
            <wp:positionV relativeFrom="paragraph">
              <wp:posOffset>4445</wp:posOffset>
            </wp:positionV>
            <wp:extent cx="1951990" cy="216535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952110" cy="2165067"/>
                    </a:xfrm>
                    <a:prstGeom prst="rect">
                      <a:avLst/>
                    </a:prstGeom>
                  </pic:spPr>
                </pic:pic>
              </a:graphicData>
            </a:graphic>
          </wp:anchor>
        </w:drawing>
      </w:r>
    </w:p>
    <w:p>
      <w:pPr>
        <w:rPr>
          <w:rFonts w:ascii="微软雅黑" w:hAnsi="微软雅黑" w:eastAsia="微软雅黑" w:cs="宋体"/>
          <w:kern w:val="0"/>
          <w:sz w:val="24"/>
          <w:szCs w:val="24"/>
        </w:rPr>
      </w:pPr>
    </w:p>
    <w:p>
      <w:pPr>
        <w:rPr>
          <w:rFonts w:ascii="微软雅黑" w:hAnsi="微软雅黑" w:eastAsia="微软雅黑" w:cs="宋体"/>
          <w:kern w:val="0"/>
          <w:sz w:val="24"/>
          <w:szCs w:val="24"/>
        </w:rPr>
      </w:pPr>
    </w:p>
    <w:p>
      <w:pPr>
        <w:rPr>
          <w:rFonts w:ascii="微软雅黑" w:hAnsi="微软雅黑" w:eastAsia="微软雅黑" w:cs="宋体"/>
          <w:kern w:val="0"/>
          <w:sz w:val="24"/>
          <w:szCs w:val="24"/>
        </w:rPr>
      </w:pPr>
    </w:p>
    <w:p>
      <w:pPr>
        <w:rPr>
          <w:rFonts w:ascii="微软雅黑" w:hAnsi="微软雅黑" w:eastAsia="微软雅黑" w:cs="宋体"/>
          <w:kern w:val="0"/>
          <w:sz w:val="24"/>
          <w:szCs w:val="24"/>
        </w:rPr>
      </w:pPr>
    </w:p>
    <w:p>
      <w:pPr>
        <w:rPr>
          <w:rFonts w:ascii="微软雅黑" w:hAnsi="微软雅黑" w:eastAsia="微软雅黑" w:cs="宋体"/>
          <w:kern w:val="0"/>
          <w:sz w:val="24"/>
          <w:szCs w:val="24"/>
        </w:rPr>
      </w:pPr>
    </w:p>
    <w:p>
      <w:pPr>
        <w:rPr>
          <w:rFonts w:ascii="微软雅黑" w:hAnsi="微软雅黑" w:eastAsia="微软雅黑" w:cs="宋体"/>
          <w:kern w:val="0"/>
          <w:sz w:val="24"/>
          <w:szCs w:val="24"/>
        </w:rPr>
      </w:pPr>
    </w:p>
    <w:p>
      <w:pPr>
        <w:rPr>
          <w:rFonts w:ascii="微软雅黑" w:hAnsi="微软雅黑" w:eastAsia="微软雅黑" w:cs="宋体"/>
          <w:kern w:val="0"/>
          <w:sz w:val="24"/>
          <w:szCs w:val="24"/>
        </w:rPr>
      </w:pPr>
    </w:p>
    <w:p>
      <w:pPr>
        <w:rPr>
          <w:rFonts w:ascii="微软雅黑" w:hAnsi="微软雅黑" w:eastAsia="微软雅黑" w:cs="宋体"/>
          <w:kern w:val="0"/>
          <w:sz w:val="24"/>
          <w:szCs w:val="24"/>
        </w:rPr>
      </w:pPr>
    </w:p>
    <w:p>
      <w:pPr>
        <w:rPr>
          <w:rFonts w:ascii="微软雅黑" w:hAnsi="微软雅黑" w:eastAsia="微软雅黑" w:cs="宋体"/>
          <w:kern w:val="0"/>
          <w:sz w:val="24"/>
          <w:szCs w:val="24"/>
        </w:rPr>
      </w:pPr>
    </w:p>
    <w:p>
      <w:pPr>
        <w:rPr>
          <w:rFonts w:ascii="微软雅黑" w:hAnsi="微软雅黑" w:eastAsia="微软雅黑" w:cs="宋体"/>
          <w:kern w:val="0"/>
          <w:sz w:val="24"/>
          <w:szCs w:val="24"/>
        </w:rPr>
      </w:pPr>
    </w:p>
    <w:p>
      <w:pPr>
        <w:rPr>
          <w:rFonts w:ascii="微软雅黑" w:hAnsi="微软雅黑" w:eastAsia="微软雅黑" w:cs="宋体"/>
          <w:kern w:val="0"/>
          <w:sz w:val="24"/>
          <w:szCs w:val="24"/>
        </w:rPr>
      </w:pPr>
    </w:p>
    <w:p>
      <w:pPr>
        <w:rPr>
          <w:rFonts w:hint="eastAsia" w:ascii="微软雅黑" w:hAnsi="微软雅黑" w:eastAsia="微软雅黑" w:cs="宋体"/>
          <w:kern w:val="0"/>
          <w:sz w:val="24"/>
          <w:szCs w:val="24"/>
        </w:rPr>
      </w:pPr>
    </w:p>
    <w:p>
      <w:pPr>
        <w:adjustRightInd w:val="0"/>
        <w:snapToGrid w:val="0"/>
        <w:jc w:val="left"/>
        <w:rPr>
          <w:rFonts w:ascii="微软雅黑" w:hAnsi="微软雅黑" w:eastAsia="微软雅黑" w:cs="宋体"/>
          <w:i/>
          <w:color w:val="C00000"/>
          <w:kern w:val="0"/>
          <w:sz w:val="24"/>
          <w:szCs w:val="24"/>
        </w:rPr>
      </w:pPr>
      <w:r>
        <w:rPr>
          <w:rFonts w:ascii="微软雅黑" w:hAnsi="微软雅黑" w:eastAsia="微软雅黑" w:cs="宋体"/>
          <w:i/>
          <w:color w:val="C00000"/>
          <w:kern w:val="0"/>
          <w:sz w:val="24"/>
          <w:szCs w:val="24"/>
        </w:rPr>
        <w:pict>
          <v:group id="_x0000_s1074" o:spid="_x0000_s1074" o:spt="203" style="position:absolute;left:0pt;margin-left:-2.9pt;margin-top:259.35pt;height:13.3pt;width:193.65pt;z-index:-251650048;mso-width-relative:page;mso-height-relative:page;" coordorigin="1351,3121" coordsize="2654,182203">
            <o:lock v:ext="edit"/>
            <v:shape id="_x0000_s1075" o:spid="_x0000_s1075" o:spt="32" type="#_x0000_t32" style="position:absolute;left:1444;top:3303;height:0;width:2561;" o:connectortype="straight" filled="f" coordsize="21600,21600">
              <v:path arrowok="t"/>
              <v:fill on="f" focussize="0,0"/>
              <v:stroke/>
              <v:imagedata o:title=""/>
              <o:lock v:ext="edit"/>
            </v:shape>
            <v:shape id="_x0000_s1076" o:spid="_x0000_s1076" o:spt="32" type="#_x0000_t32" style="position:absolute;left:1351;top:3121;height:1;width:1750;" o:connectortype="straight" filled="f" coordsize="21600,21600">
              <v:path arrowok="t"/>
              <v:fill on="f" focussize="0,0"/>
              <v:stroke/>
              <v:imagedata o:title=""/>
              <o:lock v:ext="edit"/>
            </v:shape>
            <v:rect id="_x0000_s1077" o:spid="_x0000_s1077" o:spt="1" style="position:absolute;left:1351;top:3121;height:182;width:345;" fillcolor="#76923C" filled="t" coordsize="21600,21600">
              <v:path/>
              <v:fill on="t" focussize="0,0"/>
              <v:stroke/>
              <v:imagedata o:title=""/>
              <o:lock v:ext="edit"/>
            </v:rect>
          </v:group>
        </w:pict>
      </w:r>
      <w:r>
        <w:rPr>
          <w:rFonts w:hint="eastAsia" w:ascii="微软雅黑" w:hAnsi="微软雅黑" w:eastAsia="微软雅黑" w:cs="宋体"/>
          <w:i/>
          <w:color w:val="C00000"/>
          <w:kern w:val="0"/>
          <w:sz w:val="24"/>
          <w:szCs w:val="24"/>
        </w:rPr>
        <w:t>五、</w:t>
      </w:r>
      <w:r>
        <w:rPr>
          <w:rFonts w:hint="eastAsia" w:ascii="微软雅黑" w:hAnsi="微软雅黑" w:eastAsia="微软雅黑" w:cs="宋体"/>
          <w:bCs/>
          <w:i/>
          <w:color w:val="C00000"/>
          <w:kern w:val="0"/>
          <w:sz w:val="24"/>
          <w:szCs w:val="24"/>
        </w:rPr>
        <w:t>电气接线及设置</w:t>
      </w:r>
    </w:p>
    <w:p>
      <w:pPr>
        <w:adjustRightInd w:val="0"/>
        <w:snapToGrid w:val="0"/>
        <w:jc w:val="left"/>
        <w:rPr>
          <w:rFonts w:ascii="微软雅黑" w:hAnsi="微软雅黑" w:eastAsia="微软雅黑" w:cs="宋体"/>
          <w:bCs/>
          <w:kern w:val="0"/>
          <w:sz w:val="18"/>
          <w:szCs w:val="18"/>
        </w:rPr>
      </w:pPr>
      <w:r>
        <w:rPr>
          <w:rFonts w:hint="eastAsia" w:ascii="微软雅黑" w:hAnsi="微软雅黑" w:eastAsia="微软雅黑" w:cs="宋体"/>
          <w:bCs/>
          <w:kern w:val="0"/>
          <w:sz w:val="18"/>
          <w:szCs w:val="18"/>
        </w:rPr>
        <w:t>1）引脚定义</w:t>
      </w:r>
    </w:p>
    <w:p>
      <w:pPr>
        <w:adjustRightInd w:val="0"/>
        <w:snapToGrid w:val="0"/>
        <w:jc w:val="left"/>
      </w:pPr>
      <w:r>
        <w:rPr>
          <w:rFonts w:hint="eastAsia" w:ascii="微软雅黑" w:hAnsi="微软雅黑" w:eastAsia="微软雅黑" w:cs="宋体"/>
          <w:bCs/>
          <w:kern w:val="0"/>
          <w:sz w:val="18"/>
          <w:szCs w:val="18"/>
        </w:rPr>
        <w:t xml:space="preserve">    智能温度开关采用高防护等级的M12传感器专用连接器、直接出线两种形式。M12连接器4芯、5芯及直接引线方式各</w:t>
      </w:r>
      <w:r>
        <w:rPr>
          <w:rFonts w:hint="eastAsia" w:ascii="微软雅黑" w:hAnsi="微软雅黑" w:eastAsia="微软雅黑"/>
          <w:sz w:val="18"/>
          <w:szCs w:val="18"/>
        </w:rPr>
        <w:t>引脚定义如图5-1所示。</w:t>
      </w:r>
      <w:r>
        <w:rPr>
          <w:rFonts w:hint="eastAsia" w:ascii="微软雅黑" w:hAnsi="微软雅黑" w:eastAsia="微软雅黑" w:cs="宋体"/>
          <w:bCs/>
          <w:kern w:val="0"/>
          <w:sz w:val="18"/>
          <w:szCs w:val="18"/>
        </w:rPr>
        <w:t xml:space="preserve">   </w:t>
      </w:r>
    </w:p>
    <w:p>
      <w:pPr>
        <w:adjustRightInd w:val="0"/>
        <w:snapToGrid w:val="0"/>
        <w:jc w:val="center"/>
        <w:rPr>
          <w:rFonts w:ascii="微软雅黑" w:hAnsi="微软雅黑" w:eastAsia="微软雅黑"/>
          <w:sz w:val="18"/>
          <w:szCs w:val="18"/>
        </w:rPr>
      </w:pPr>
      <w:r>
        <w:rPr>
          <w:rFonts w:hint="eastAsia"/>
        </w:rPr>
        <w:drawing>
          <wp:inline distT="0" distB="0" distL="0" distR="0">
            <wp:extent cx="2190115" cy="1969135"/>
            <wp:effectExtent l="19050" t="0" r="454"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0" cstate="print"/>
                    <a:srcRect/>
                    <a:stretch>
                      <a:fillRect/>
                    </a:stretch>
                  </pic:blipFill>
                  <pic:spPr>
                    <a:xfrm>
                      <a:off x="0" y="0"/>
                      <a:ext cx="2194079" cy="1972879"/>
                    </a:xfrm>
                    <a:prstGeom prst="rect">
                      <a:avLst/>
                    </a:prstGeom>
                    <a:noFill/>
                    <a:ln w="9525">
                      <a:noFill/>
                      <a:miter lim="800000"/>
                      <a:headEnd/>
                      <a:tailEnd/>
                    </a:ln>
                  </pic:spPr>
                </pic:pic>
              </a:graphicData>
            </a:graphic>
          </wp:inline>
        </w:drawing>
      </w:r>
    </w:p>
    <w:p>
      <w:pPr>
        <w:adjustRightInd w:val="0"/>
        <w:snapToGrid w:val="0"/>
        <w:jc w:val="center"/>
        <w:rPr>
          <w:rFonts w:ascii="微软雅黑" w:hAnsi="微软雅黑" w:eastAsia="微软雅黑"/>
          <w:sz w:val="15"/>
          <w:szCs w:val="15"/>
        </w:rPr>
      </w:pPr>
      <w:r>
        <w:rPr>
          <w:rFonts w:hint="eastAsia" w:ascii="微软雅黑" w:hAnsi="微软雅黑" w:eastAsia="微软雅黑"/>
          <w:sz w:val="15"/>
          <w:szCs w:val="15"/>
        </w:rPr>
        <w:t>图5-1   接线端子定义</w:t>
      </w:r>
    </w:p>
    <w:p>
      <w:pPr>
        <w:adjustRightInd w:val="0"/>
        <w:snapToGrid w:val="0"/>
        <w:jc w:val="center"/>
        <w:rPr>
          <w:rFonts w:hint="eastAsia" w:ascii="微软雅黑" w:hAnsi="微软雅黑" w:eastAsia="微软雅黑"/>
          <w:sz w:val="15"/>
          <w:szCs w:val="15"/>
        </w:rPr>
      </w:pPr>
    </w:p>
    <w:p>
      <w:pPr>
        <w:autoSpaceDE w:val="0"/>
        <w:autoSpaceDN w:val="0"/>
        <w:adjustRightInd w:val="0"/>
        <w:jc w:val="left"/>
        <w:rPr>
          <w:rFonts w:ascii="宋体" w:eastAsia="宋体" w:cs="宋体"/>
          <w:kern w:val="0"/>
          <w:sz w:val="20"/>
          <w:szCs w:val="20"/>
        </w:rPr>
      </w:pPr>
      <w:r>
        <w:rPr>
          <w:rFonts w:hint="eastAsia" w:ascii="微软雅黑" w:hAnsi="微软雅黑" w:eastAsia="微软雅黑"/>
          <w:sz w:val="18"/>
          <w:szCs w:val="18"/>
        </w:rPr>
        <w:t>2</w:t>
      </w:r>
      <w:r>
        <w:rPr>
          <w:rFonts w:hint="eastAsia" w:ascii="微软雅黑" w:hAnsi="微软雅黑" w:eastAsia="微软雅黑" w:cs="宋体"/>
          <w:bCs/>
          <w:kern w:val="0"/>
          <w:sz w:val="18"/>
          <w:szCs w:val="18"/>
        </w:rPr>
        <w:t>）电气接线(</w:t>
      </w:r>
      <w:r>
        <w:rPr>
          <w:rFonts w:hint="eastAsia" w:ascii="微软雅黑" w:hAnsi="微软雅黑" w:eastAsia="微软雅黑" w:cs="宋体"/>
          <w:kern w:val="0"/>
          <w:sz w:val="15"/>
          <w:szCs w:val="15"/>
        </w:rPr>
        <w:t>本接线图为示意图，现场接线应以产品实物为准</w:t>
      </w:r>
      <w:r>
        <w:rPr>
          <w:rFonts w:hint="eastAsia" w:ascii="微软雅黑" w:hAnsi="微软雅黑" w:eastAsia="微软雅黑" w:cs="宋体"/>
          <w:bCs/>
          <w:kern w:val="0"/>
          <w:sz w:val="18"/>
          <w:szCs w:val="18"/>
        </w:rPr>
        <w:t>)</w:t>
      </w:r>
    </w:p>
    <w:p>
      <w:pPr>
        <w:adjustRightInd w:val="0"/>
        <w:snapToGrid w:val="0"/>
        <w:jc w:val="left"/>
        <w:rPr>
          <w:rFonts w:ascii="微软雅黑" w:hAnsi="微软雅黑" w:eastAsia="微软雅黑"/>
          <w:sz w:val="18"/>
          <w:szCs w:val="18"/>
        </w:rPr>
      </w:pPr>
      <w:r>
        <w:rPr>
          <w:rFonts w:hint="eastAsia" w:ascii="微软雅黑" w:hAnsi="微软雅黑" w:eastAsia="微软雅黑" w:cs="宋体"/>
          <w:bCs/>
          <w:kern w:val="0"/>
          <w:sz w:val="18"/>
          <w:szCs w:val="18"/>
        </w:rPr>
        <w:t xml:space="preserve">     </w:t>
      </w:r>
      <w:bookmarkStart w:id="0" w:name="OLE_LINK3"/>
      <w:bookmarkStart w:id="1" w:name="OLE_LINK4"/>
      <w:r>
        <w:rPr>
          <w:rFonts w:hint="eastAsia" w:ascii="微软雅黑" w:hAnsi="微软雅黑" w:eastAsia="微软雅黑" w:cs="宋体"/>
          <w:bCs/>
          <w:kern w:val="0"/>
          <w:sz w:val="18"/>
          <w:szCs w:val="18"/>
        </w:rPr>
        <w:t>a）</w:t>
      </w:r>
      <w:bookmarkEnd w:id="0"/>
      <w:bookmarkEnd w:id="1"/>
      <w:r>
        <w:rPr>
          <w:rFonts w:hint="eastAsia" w:ascii="微软雅黑" w:hAnsi="微软雅黑" w:eastAsia="微软雅黑" w:cs="宋体"/>
          <w:bCs/>
          <w:kern w:val="0"/>
          <w:sz w:val="18"/>
          <w:szCs w:val="18"/>
        </w:rPr>
        <w:t>PNP输出</w:t>
      </w:r>
      <w:r>
        <w:rPr>
          <w:rFonts w:hint="eastAsia" w:ascii="微软雅黑" w:hAnsi="微软雅黑" w:eastAsia="微软雅黑"/>
          <w:sz w:val="18"/>
          <w:szCs w:val="18"/>
        </w:rPr>
        <w:t>接线示意图如图5-2</w:t>
      </w:r>
      <w:r>
        <w:rPr>
          <w:rFonts w:hint="eastAsia" w:ascii="微软雅黑" w:hAnsi="微软雅黑" w:eastAsia="微软雅黑" w:cs="宋体"/>
          <w:bCs/>
          <w:kern w:val="0"/>
          <w:sz w:val="18"/>
          <w:szCs w:val="18"/>
        </w:rPr>
        <w:t>、</w:t>
      </w:r>
      <w:r>
        <w:rPr>
          <w:rFonts w:hint="eastAsia" w:ascii="微软雅黑" w:hAnsi="微软雅黑" w:eastAsia="微软雅黑"/>
          <w:sz w:val="18"/>
          <w:szCs w:val="18"/>
        </w:rPr>
        <w:t>5-3、5-4所示</w:t>
      </w:r>
    </w:p>
    <w:p>
      <w:pPr>
        <w:adjustRightInd w:val="0"/>
        <w:snapToGrid w:val="0"/>
        <w:jc w:val="center"/>
        <w:rPr>
          <w:rFonts w:ascii="微软雅黑" w:hAnsi="微软雅黑" w:eastAsia="微软雅黑" w:cs="宋体"/>
          <w:sz w:val="15"/>
          <w:szCs w:val="15"/>
        </w:rPr>
      </w:pPr>
      <w:bookmarkStart w:id="2" w:name="OLE_LINK1"/>
      <w:bookmarkStart w:id="3" w:name="OLE_LINK2"/>
      <w:r>
        <w:rPr>
          <w:rFonts w:ascii="微软雅黑" w:hAnsi="微软雅黑" w:eastAsia="微软雅黑" w:cs="宋体"/>
          <w:sz w:val="15"/>
          <w:szCs w:val="15"/>
        </w:rPr>
        <w:drawing>
          <wp:inline distT="0" distB="0" distL="0" distR="0">
            <wp:extent cx="2814320" cy="982345"/>
            <wp:effectExtent l="19050" t="0" r="481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1" cstate="print"/>
                    <a:srcRect/>
                    <a:stretch>
                      <a:fillRect/>
                    </a:stretch>
                  </pic:blipFill>
                  <pic:spPr>
                    <a:xfrm>
                      <a:off x="0" y="0"/>
                      <a:ext cx="2820095" cy="984420"/>
                    </a:xfrm>
                    <a:prstGeom prst="rect">
                      <a:avLst/>
                    </a:prstGeom>
                    <a:noFill/>
                    <a:ln w="9525">
                      <a:noFill/>
                      <a:miter lim="800000"/>
                      <a:headEnd/>
                      <a:tailEnd/>
                    </a:ln>
                  </pic:spPr>
                </pic:pic>
              </a:graphicData>
            </a:graphic>
          </wp:inline>
        </w:drawing>
      </w:r>
    </w:p>
    <w:p>
      <w:pPr>
        <w:spacing w:line="220" w:lineRule="auto"/>
        <w:jc w:val="center"/>
        <w:rPr>
          <w:rFonts w:ascii="微软雅黑" w:hAnsi="微软雅黑" w:eastAsia="微软雅黑"/>
          <w:sz w:val="15"/>
          <w:szCs w:val="15"/>
        </w:rPr>
      </w:pPr>
      <w:r>
        <w:rPr>
          <w:rFonts w:hint="eastAsia" w:ascii="微软雅黑" w:hAnsi="微软雅黑" w:eastAsia="微软雅黑"/>
          <w:sz w:val="15"/>
          <w:szCs w:val="15"/>
        </w:rPr>
        <w:t xml:space="preserve">图5-2   </w:t>
      </w:r>
      <w:r>
        <w:rPr>
          <w:rFonts w:hint="eastAsia" w:ascii="微软雅黑" w:hAnsi="微软雅黑" w:eastAsia="微软雅黑" w:cs="宋体"/>
          <w:sz w:val="15"/>
          <w:szCs w:val="15"/>
        </w:rPr>
        <w:t>1路PNP+4～20mA模拟信号输出</w:t>
      </w:r>
      <w:r>
        <w:rPr>
          <w:rFonts w:hint="eastAsia" w:ascii="微软雅黑" w:hAnsi="微软雅黑" w:eastAsia="微软雅黑"/>
          <w:sz w:val="15"/>
          <w:szCs w:val="15"/>
        </w:rPr>
        <w:t>（4线制）</w:t>
      </w:r>
      <w:r>
        <w:rPr>
          <w:rFonts w:hint="eastAsia"/>
        </w:rPr>
        <w:t xml:space="preserve"> </w:t>
      </w:r>
      <w:bookmarkEnd w:id="2"/>
      <w:bookmarkEnd w:id="3"/>
      <w:bookmarkStart w:id="4" w:name="OLE_LINK5"/>
      <w:bookmarkStart w:id="5" w:name="OLE_LINK6"/>
      <w:r>
        <w:rPr>
          <w:rFonts w:hint="eastAsia"/>
        </w:rPr>
        <w:drawing>
          <wp:inline distT="0" distB="0" distL="0" distR="0">
            <wp:extent cx="2860040" cy="998220"/>
            <wp:effectExtent l="1905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2" cstate="print"/>
                    <a:srcRect/>
                    <a:stretch>
                      <a:fillRect/>
                    </a:stretch>
                  </pic:blipFill>
                  <pic:spPr>
                    <a:xfrm>
                      <a:off x="0" y="0"/>
                      <a:ext cx="2862610" cy="999263"/>
                    </a:xfrm>
                    <a:prstGeom prst="rect">
                      <a:avLst/>
                    </a:prstGeom>
                    <a:noFill/>
                    <a:ln w="9525">
                      <a:noFill/>
                      <a:miter lim="800000"/>
                      <a:headEnd/>
                      <a:tailEnd/>
                    </a:ln>
                  </pic:spPr>
                </pic:pic>
              </a:graphicData>
            </a:graphic>
          </wp:inline>
        </w:drawing>
      </w:r>
    </w:p>
    <w:p>
      <w:pPr>
        <w:spacing w:line="220" w:lineRule="auto"/>
        <w:jc w:val="center"/>
        <w:rPr>
          <w:rFonts w:ascii="微软雅黑" w:hAnsi="微软雅黑" w:eastAsia="微软雅黑"/>
          <w:sz w:val="15"/>
          <w:szCs w:val="15"/>
        </w:rPr>
      </w:pPr>
      <w:r>
        <w:rPr>
          <w:rFonts w:hint="eastAsia" w:ascii="微软雅黑" w:hAnsi="微软雅黑" w:eastAsia="微软雅黑"/>
          <w:sz w:val="15"/>
          <w:szCs w:val="15"/>
        </w:rPr>
        <w:t xml:space="preserve">图5-3   </w:t>
      </w:r>
      <w:r>
        <w:rPr>
          <w:rFonts w:hint="eastAsia" w:ascii="微软雅黑" w:hAnsi="微软雅黑" w:eastAsia="微软雅黑" w:cs="宋体"/>
          <w:sz w:val="15"/>
          <w:szCs w:val="15"/>
        </w:rPr>
        <w:t>2路PNP输出，无模拟量信号</w:t>
      </w:r>
      <w:r>
        <w:rPr>
          <w:rFonts w:hint="eastAsia" w:ascii="微软雅黑" w:hAnsi="微软雅黑" w:eastAsia="微软雅黑"/>
          <w:sz w:val="15"/>
          <w:szCs w:val="15"/>
        </w:rPr>
        <w:t>（4线制）</w:t>
      </w:r>
    </w:p>
    <w:bookmarkEnd w:id="4"/>
    <w:bookmarkEnd w:id="5"/>
    <w:p>
      <w:pPr>
        <w:adjustRightInd w:val="0"/>
        <w:snapToGrid w:val="0"/>
        <w:jc w:val="center"/>
      </w:pPr>
      <w:bookmarkStart w:id="6" w:name="OLE_LINK8"/>
      <w:bookmarkStart w:id="7" w:name="OLE_LINK7"/>
      <w:r>
        <w:drawing>
          <wp:inline distT="0" distB="0" distL="0" distR="0">
            <wp:extent cx="2874645" cy="1963420"/>
            <wp:effectExtent l="19050" t="0" r="16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cstate="print"/>
                    <a:srcRect/>
                    <a:stretch>
                      <a:fillRect/>
                    </a:stretch>
                  </pic:blipFill>
                  <pic:spPr>
                    <a:xfrm>
                      <a:off x="0" y="0"/>
                      <a:ext cx="2876962" cy="1964980"/>
                    </a:xfrm>
                    <a:prstGeom prst="rect">
                      <a:avLst/>
                    </a:prstGeom>
                    <a:noFill/>
                    <a:ln w="9525">
                      <a:noFill/>
                      <a:miter lim="800000"/>
                      <a:headEnd/>
                      <a:tailEnd/>
                    </a:ln>
                  </pic:spPr>
                </pic:pic>
              </a:graphicData>
            </a:graphic>
          </wp:inline>
        </w:drawing>
      </w:r>
    </w:p>
    <w:p>
      <w:pPr>
        <w:spacing w:line="220" w:lineRule="auto"/>
        <w:jc w:val="center"/>
        <w:rPr>
          <w:rFonts w:ascii="微软雅黑" w:hAnsi="微软雅黑" w:eastAsia="微软雅黑" w:cs="宋体"/>
          <w:sz w:val="15"/>
          <w:szCs w:val="15"/>
        </w:rPr>
      </w:pPr>
      <w:r>
        <w:rPr>
          <w:rFonts w:hint="eastAsia" w:ascii="微软雅黑" w:hAnsi="微软雅黑" w:eastAsia="微软雅黑"/>
          <w:sz w:val="15"/>
          <w:szCs w:val="15"/>
        </w:rPr>
        <w:t xml:space="preserve">图5-4   </w:t>
      </w:r>
      <w:r>
        <w:rPr>
          <w:rFonts w:hint="eastAsia" w:ascii="微软雅黑" w:hAnsi="微软雅黑" w:eastAsia="微软雅黑" w:cs="宋体"/>
          <w:sz w:val="15"/>
          <w:szCs w:val="15"/>
        </w:rPr>
        <w:t>2路PNP+4～20mA模拟信号输出（5线制）</w:t>
      </w:r>
      <w:bookmarkEnd w:id="6"/>
      <w:bookmarkEnd w:id="7"/>
    </w:p>
    <w:p>
      <w:pPr>
        <w:spacing w:line="220" w:lineRule="auto"/>
        <w:jc w:val="left"/>
        <w:rPr>
          <w:rFonts w:ascii="微软雅黑" w:hAnsi="微软雅黑" w:eastAsia="微软雅黑" w:cs="宋体"/>
          <w:sz w:val="15"/>
          <w:szCs w:val="15"/>
        </w:rPr>
      </w:pPr>
      <w:r>
        <w:rPr>
          <w:rFonts w:hint="eastAsia" w:ascii="微软雅黑" w:hAnsi="微软雅黑" w:eastAsia="微软雅黑" w:cs="宋体"/>
          <w:sz w:val="15"/>
          <w:szCs w:val="15"/>
        </w:rPr>
        <w:t xml:space="preserve">     b) NPN接线图如图</w:t>
      </w:r>
      <w:bookmarkStart w:id="8" w:name="OLE_LINK9"/>
      <w:bookmarkStart w:id="9" w:name="OLE_LINK10"/>
      <w:r>
        <w:rPr>
          <w:rFonts w:hint="eastAsia" w:ascii="微软雅黑" w:hAnsi="微软雅黑" w:eastAsia="微软雅黑" w:cs="宋体"/>
          <w:sz w:val="15"/>
          <w:szCs w:val="15"/>
        </w:rPr>
        <w:t>5-5</w:t>
      </w:r>
      <w:bookmarkEnd w:id="8"/>
      <w:bookmarkEnd w:id="9"/>
      <w:r>
        <w:rPr>
          <w:rFonts w:hint="eastAsia" w:ascii="微软雅黑" w:hAnsi="微软雅黑" w:eastAsia="微软雅黑" w:cs="宋体"/>
          <w:sz w:val="15"/>
          <w:szCs w:val="15"/>
        </w:rPr>
        <w:t>、5-6、5-7所示</w:t>
      </w:r>
    </w:p>
    <w:p>
      <w:pPr>
        <w:adjustRightInd w:val="0"/>
        <w:snapToGrid w:val="0"/>
        <w:jc w:val="center"/>
        <w:rPr>
          <w:rFonts w:ascii="微软雅黑" w:hAnsi="微软雅黑" w:eastAsia="微软雅黑" w:cs="宋体"/>
          <w:sz w:val="15"/>
          <w:szCs w:val="15"/>
        </w:rPr>
      </w:pPr>
      <w:r>
        <w:rPr>
          <w:rFonts w:hint="eastAsia"/>
        </w:rPr>
        <w:t xml:space="preserve"> </w:t>
      </w:r>
      <w:r>
        <w:rPr>
          <w:rFonts w:hint="eastAsia"/>
        </w:rPr>
        <w:drawing>
          <wp:inline distT="0" distB="0" distL="0" distR="0">
            <wp:extent cx="2886710" cy="1007745"/>
            <wp:effectExtent l="19050" t="0" r="8353"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4" cstate="print"/>
                    <a:srcRect/>
                    <a:stretch>
                      <a:fillRect/>
                    </a:stretch>
                  </pic:blipFill>
                  <pic:spPr>
                    <a:xfrm>
                      <a:off x="0" y="0"/>
                      <a:ext cx="2900831" cy="1012604"/>
                    </a:xfrm>
                    <a:prstGeom prst="rect">
                      <a:avLst/>
                    </a:prstGeom>
                    <a:noFill/>
                    <a:ln w="9525">
                      <a:noFill/>
                      <a:miter lim="800000"/>
                      <a:headEnd/>
                      <a:tailEnd/>
                    </a:ln>
                  </pic:spPr>
                </pic:pic>
              </a:graphicData>
            </a:graphic>
          </wp:inline>
        </w:drawing>
      </w:r>
    </w:p>
    <w:p>
      <w:pPr>
        <w:spacing w:line="220" w:lineRule="auto"/>
        <w:jc w:val="center"/>
        <w:rPr>
          <w:rFonts w:ascii="微软雅黑" w:hAnsi="微软雅黑" w:eastAsia="微软雅黑" w:cs="宋体"/>
          <w:sz w:val="15"/>
          <w:szCs w:val="15"/>
        </w:rPr>
      </w:pPr>
      <w:r>
        <w:rPr>
          <w:rFonts w:hint="eastAsia" w:ascii="微软雅黑" w:hAnsi="微软雅黑" w:eastAsia="微软雅黑"/>
          <w:sz w:val="15"/>
          <w:szCs w:val="15"/>
        </w:rPr>
        <w:t xml:space="preserve">图5-5   </w:t>
      </w:r>
      <w:r>
        <w:rPr>
          <w:rFonts w:hint="eastAsia" w:ascii="微软雅黑" w:hAnsi="微软雅黑" w:eastAsia="微软雅黑" w:cs="宋体"/>
          <w:sz w:val="15"/>
          <w:szCs w:val="15"/>
        </w:rPr>
        <w:t>1路NPN+4～20mA模拟信号输出</w:t>
      </w:r>
      <w:r>
        <w:rPr>
          <w:rFonts w:hint="eastAsia" w:ascii="微软雅黑" w:hAnsi="微软雅黑" w:eastAsia="微软雅黑"/>
          <w:sz w:val="15"/>
          <w:szCs w:val="15"/>
        </w:rPr>
        <w:t>（4线制）</w:t>
      </w:r>
    </w:p>
    <w:p>
      <w:pPr>
        <w:spacing w:line="220" w:lineRule="auto"/>
        <w:jc w:val="center"/>
        <w:rPr>
          <w:rFonts w:ascii="微软雅黑" w:hAnsi="微软雅黑" w:eastAsia="微软雅黑"/>
          <w:sz w:val="15"/>
          <w:szCs w:val="15"/>
        </w:rPr>
      </w:pPr>
      <w:r>
        <w:rPr>
          <w:rFonts w:ascii="微软雅黑" w:hAnsi="微软雅黑" w:eastAsia="微软雅黑"/>
          <w:sz w:val="15"/>
          <w:szCs w:val="15"/>
        </w:rPr>
        <w:drawing>
          <wp:inline distT="0" distB="0" distL="0" distR="0">
            <wp:extent cx="3057525" cy="1089660"/>
            <wp:effectExtent l="19050" t="0" r="9077"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5" cstate="print"/>
                    <a:srcRect/>
                    <a:stretch>
                      <a:fillRect/>
                    </a:stretch>
                  </pic:blipFill>
                  <pic:spPr>
                    <a:xfrm>
                      <a:off x="0" y="0"/>
                      <a:ext cx="3057317" cy="1090012"/>
                    </a:xfrm>
                    <a:prstGeom prst="rect">
                      <a:avLst/>
                    </a:prstGeom>
                    <a:noFill/>
                    <a:ln w="9525">
                      <a:noFill/>
                      <a:miter lim="800000"/>
                      <a:headEnd/>
                      <a:tailEnd/>
                    </a:ln>
                  </pic:spPr>
                </pic:pic>
              </a:graphicData>
            </a:graphic>
          </wp:inline>
        </w:drawing>
      </w:r>
    </w:p>
    <w:p>
      <w:pPr>
        <w:spacing w:line="220" w:lineRule="auto"/>
        <w:jc w:val="center"/>
        <w:rPr>
          <w:rFonts w:ascii="微软雅黑" w:hAnsi="微软雅黑" w:eastAsia="微软雅黑"/>
          <w:sz w:val="15"/>
          <w:szCs w:val="15"/>
        </w:rPr>
      </w:pPr>
      <w:r>
        <w:rPr>
          <w:rFonts w:hint="eastAsia" w:ascii="微软雅黑" w:hAnsi="微软雅黑" w:eastAsia="微软雅黑"/>
          <w:sz w:val="15"/>
          <w:szCs w:val="15"/>
        </w:rPr>
        <w:t xml:space="preserve">图5-6  </w:t>
      </w:r>
      <w:r>
        <w:rPr>
          <w:rFonts w:hint="eastAsia" w:ascii="微软雅黑" w:hAnsi="微软雅黑" w:eastAsia="微软雅黑" w:cs="宋体"/>
          <w:sz w:val="15"/>
          <w:szCs w:val="15"/>
        </w:rPr>
        <w:t>2路NPN输出，无模拟量信号</w:t>
      </w:r>
      <w:r>
        <w:rPr>
          <w:rFonts w:hint="eastAsia" w:ascii="微软雅黑" w:hAnsi="微软雅黑" w:eastAsia="微软雅黑"/>
          <w:sz w:val="15"/>
          <w:szCs w:val="15"/>
        </w:rPr>
        <w:t>（4线制）</w:t>
      </w:r>
    </w:p>
    <w:p>
      <w:pPr>
        <w:adjustRightInd w:val="0"/>
        <w:snapToGrid w:val="0"/>
        <w:jc w:val="center"/>
      </w:pPr>
      <w:r>
        <w:drawing>
          <wp:inline distT="0" distB="0" distL="0" distR="0">
            <wp:extent cx="3030220" cy="2103120"/>
            <wp:effectExtent l="1905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6" cstate="print"/>
                    <a:srcRect/>
                    <a:stretch>
                      <a:fillRect/>
                    </a:stretch>
                  </pic:blipFill>
                  <pic:spPr>
                    <a:xfrm>
                      <a:off x="0" y="0"/>
                      <a:ext cx="3037083" cy="2107673"/>
                    </a:xfrm>
                    <a:prstGeom prst="rect">
                      <a:avLst/>
                    </a:prstGeom>
                    <a:noFill/>
                    <a:ln w="9525">
                      <a:noFill/>
                      <a:miter lim="800000"/>
                      <a:headEnd/>
                      <a:tailEnd/>
                    </a:ln>
                  </pic:spPr>
                </pic:pic>
              </a:graphicData>
            </a:graphic>
          </wp:inline>
        </w:drawing>
      </w:r>
    </w:p>
    <w:p>
      <w:pPr>
        <w:spacing w:line="220" w:lineRule="auto"/>
        <w:jc w:val="center"/>
        <w:rPr>
          <w:rFonts w:ascii="微软雅黑" w:hAnsi="微软雅黑" w:eastAsia="微软雅黑" w:cs="宋体"/>
          <w:sz w:val="15"/>
          <w:szCs w:val="15"/>
        </w:rPr>
      </w:pPr>
      <w:r>
        <w:rPr>
          <w:rFonts w:hint="eastAsia" w:ascii="微软雅黑" w:hAnsi="微软雅黑" w:eastAsia="微软雅黑"/>
          <w:sz w:val="15"/>
          <w:szCs w:val="15"/>
        </w:rPr>
        <w:t xml:space="preserve">图5-7   </w:t>
      </w:r>
      <w:r>
        <w:rPr>
          <w:rFonts w:hint="eastAsia" w:ascii="微软雅黑" w:hAnsi="微软雅黑" w:eastAsia="微软雅黑" w:cs="宋体"/>
          <w:sz w:val="15"/>
          <w:szCs w:val="15"/>
        </w:rPr>
        <w:t>2路NPN+4～20mA模拟信号输出（5线制）</w:t>
      </w:r>
    </w:p>
    <w:p>
      <w:pPr>
        <w:adjustRightInd w:val="0"/>
        <w:snapToGrid w:val="0"/>
        <w:jc w:val="left"/>
        <w:rPr>
          <w:rFonts w:ascii="微软雅黑" w:hAnsi="微软雅黑" w:eastAsia="微软雅黑" w:cs="MicrosoftYaHei"/>
          <w:kern w:val="0"/>
          <w:sz w:val="18"/>
          <w:szCs w:val="18"/>
        </w:rPr>
      </w:pPr>
      <w:r>
        <w:rPr>
          <w:rFonts w:hint="eastAsia" w:ascii="微软雅黑" w:hAnsi="微软雅黑" w:eastAsia="微软雅黑"/>
          <w:sz w:val="18"/>
          <w:szCs w:val="18"/>
        </w:rPr>
        <w:t xml:space="preserve">    请注意</w:t>
      </w:r>
      <w:r>
        <w:rPr>
          <w:rFonts w:hint="eastAsia" w:ascii="微软雅黑" w:hAnsi="微软雅黑" w:eastAsia="微软雅黑" w:cs="宋体"/>
          <w:kern w:val="0"/>
          <w:sz w:val="18"/>
          <w:szCs w:val="18"/>
        </w:rPr>
        <w:t>在安装控制器时，线缆应参照接线图正确连接，如使用屏蔽线缆应将屏蔽层接至屏蔽地端，并保证可靠连接，如使用在强干扰情况下，</w:t>
      </w:r>
      <w:r>
        <w:rPr>
          <w:rFonts w:hint="eastAsia" w:ascii="微软雅黑" w:hAnsi="微软雅黑" w:eastAsia="微软雅黑" w:cs="MicrosoftYaHei"/>
          <w:kern w:val="0"/>
          <w:sz w:val="18"/>
          <w:szCs w:val="18"/>
        </w:rPr>
        <w:t>安装连接电缆时向开关供电的直流电源，应注意与强电电缆分开走线，尽量避免近距离平行走线</w:t>
      </w:r>
      <w:r>
        <w:rPr>
          <w:rFonts w:hint="eastAsia" w:ascii="微软雅黑" w:hAnsi="微软雅黑" w:eastAsia="微软雅黑" w:cs="宋体"/>
          <w:kern w:val="0"/>
          <w:sz w:val="18"/>
          <w:szCs w:val="18"/>
        </w:rPr>
        <w:t>。</w:t>
      </w:r>
    </w:p>
    <w:p>
      <w:pPr>
        <w:adjustRightInd w:val="0"/>
        <w:snapToGrid w:val="0"/>
        <w:jc w:val="left"/>
        <w:rPr>
          <w:rFonts w:ascii="微软雅黑" w:hAnsi="微软雅黑" w:eastAsia="微软雅黑" w:cs="宋体"/>
          <w:bCs/>
          <w:kern w:val="0"/>
          <w:sz w:val="18"/>
          <w:szCs w:val="18"/>
        </w:rPr>
      </w:pPr>
      <w:r>
        <w:rPr>
          <w:rFonts w:hint="eastAsia" w:ascii="微软雅黑" w:hAnsi="微软雅黑" w:eastAsia="微软雅黑" w:cs="宋体"/>
          <w:bCs/>
          <w:kern w:val="0"/>
          <w:sz w:val="18"/>
          <w:szCs w:val="18"/>
        </w:rPr>
        <w:t>2）现场设置</w:t>
      </w:r>
    </w:p>
    <w:p>
      <w:pPr>
        <w:adjustRightInd w:val="0"/>
        <w:snapToGrid w:val="0"/>
        <w:jc w:val="left"/>
        <w:rPr>
          <w:rFonts w:ascii="微软雅黑" w:hAnsi="微软雅黑" w:eastAsia="微软雅黑" w:cs="宋体"/>
          <w:bCs/>
          <w:kern w:val="0"/>
          <w:sz w:val="18"/>
          <w:szCs w:val="18"/>
        </w:rPr>
      </w:pPr>
      <w:r>
        <w:rPr>
          <w:rFonts w:hint="eastAsia" w:ascii="微软雅黑" w:hAnsi="微软雅黑" w:eastAsia="微软雅黑" w:cs="宋体"/>
          <w:bCs/>
          <w:kern w:val="0"/>
          <w:sz w:val="18"/>
          <w:szCs w:val="18"/>
        </w:rPr>
        <w:t>a)开关量输出说明</w:t>
      </w:r>
    </w:p>
    <w:p>
      <w:pPr>
        <w:adjustRightInd w:val="0"/>
        <w:snapToGrid w:val="0"/>
        <w:jc w:val="left"/>
        <w:rPr>
          <w:rFonts w:ascii="微软雅黑" w:hAnsi="微软雅黑" w:eastAsia="微软雅黑"/>
          <w:bCs/>
          <w:sz w:val="18"/>
          <w:szCs w:val="18"/>
        </w:rPr>
      </w:pPr>
      <w:r>
        <w:rPr>
          <w:rFonts w:hint="eastAsia" w:ascii="微软雅黑" w:hAnsi="微软雅黑" w:eastAsia="微软雅黑"/>
          <w:sz w:val="18"/>
          <w:szCs w:val="18"/>
        </w:rPr>
        <w:tab/>
      </w:r>
      <w:r>
        <w:rPr>
          <w:rFonts w:hint="eastAsia" w:ascii="微软雅黑" w:hAnsi="微软雅黑" w:eastAsia="微软雅黑"/>
          <w:sz w:val="18"/>
          <w:szCs w:val="18"/>
        </w:rPr>
        <w:t>智能温度开关</w:t>
      </w:r>
      <w:r>
        <w:rPr>
          <w:rFonts w:hint="eastAsia" w:ascii="微软雅黑" w:hAnsi="微软雅黑" w:eastAsia="微软雅黑"/>
          <w:bCs/>
          <w:sz w:val="18"/>
          <w:szCs w:val="18"/>
        </w:rPr>
        <w:t>有1~2(可选)路开关量输出。每路开关量输出可以设定1个温度开关点和一组开启关闭延时值。相应的输出会在开关点的吸合值到达时切换并在温度下降到低于释放值时恢复。</w:t>
      </w:r>
    </w:p>
    <w:p>
      <w:pPr>
        <w:adjustRightInd w:val="0"/>
        <w:snapToGrid w:val="0"/>
        <w:jc w:val="left"/>
        <w:rPr>
          <w:rFonts w:ascii="微软雅黑" w:hAnsi="微软雅黑" w:eastAsia="微软雅黑"/>
          <w:bCs/>
          <w:sz w:val="18"/>
          <w:szCs w:val="18"/>
        </w:rPr>
      </w:pPr>
      <w:r>
        <w:rPr>
          <w:rFonts w:hint="eastAsia" w:ascii="微软雅黑" w:hAnsi="微软雅黑" w:eastAsia="微软雅黑"/>
          <w:bCs/>
          <w:sz w:val="18"/>
          <w:szCs w:val="18"/>
        </w:rPr>
        <w:t>b)模拟量输出说明</w:t>
      </w:r>
    </w:p>
    <w:p>
      <w:pPr>
        <w:adjustRightInd w:val="0"/>
        <w:snapToGrid w:val="0"/>
        <w:jc w:val="left"/>
        <w:rPr>
          <w:rFonts w:ascii="微软雅黑" w:hAnsi="微软雅黑" w:eastAsia="微软雅黑"/>
          <w:sz w:val="18"/>
          <w:szCs w:val="18"/>
        </w:rPr>
      </w:pPr>
      <w:r>
        <w:rPr>
          <w:rFonts w:hint="eastAsia" w:ascii="微软雅黑" w:hAnsi="微软雅黑" w:eastAsia="微软雅黑"/>
          <w:sz w:val="18"/>
          <w:szCs w:val="18"/>
        </w:rPr>
        <w:tab/>
      </w:r>
      <w:r>
        <w:rPr>
          <w:rFonts w:hint="eastAsia" w:ascii="微软雅黑" w:hAnsi="微软雅黑" w:eastAsia="微软雅黑"/>
          <w:sz w:val="18"/>
          <w:szCs w:val="18"/>
        </w:rPr>
        <w:t>提供一路模拟输出(根据型号可具体选择是否具备)。可输出4～20mA模拟信号，对应全量程温度范围</w:t>
      </w:r>
    </w:p>
    <w:p>
      <w:pPr>
        <w:adjustRightInd w:val="0"/>
        <w:snapToGrid w:val="0"/>
        <w:jc w:val="left"/>
        <w:rPr>
          <w:rFonts w:ascii="微软雅黑" w:hAnsi="微软雅黑" w:eastAsia="微软雅黑"/>
          <w:sz w:val="18"/>
          <w:szCs w:val="18"/>
        </w:rPr>
      </w:pPr>
      <w:r>
        <w:rPr>
          <w:rFonts w:hint="eastAsia" w:ascii="微软雅黑" w:hAnsi="微软雅黑" w:eastAsia="微软雅黑"/>
          <w:sz w:val="18"/>
          <w:szCs w:val="18"/>
        </w:rPr>
        <w:t>c)</w:t>
      </w:r>
      <w:r>
        <w:rPr>
          <w:rFonts w:hint="eastAsia" w:ascii="微软雅黑" w:hAnsi="微软雅黑" w:eastAsia="微软雅黑"/>
          <w:b/>
          <w:sz w:val="18"/>
          <w:szCs w:val="18"/>
        </w:rPr>
        <w:t xml:space="preserve"> </w:t>
      </w:r>
      <w:r>
        <w:rPr>
          <w:rFonts w:hint="eastAsia" w:ascii="微软雅黑" w:hAnsi="微软雅黑" w:eastAsia="微软雅黑"/>
          <w:sz w:val="18"/>
          <w:szCs w:val="18"/>
        </w:rPr>
        <w:t>设置开关点动作限值。以2路开关输出示例(1路开关输出按相同方法)</w:t>
      </w:r>
    </w:p>
    <w:p>
      <w:pPr>
        <w:adjustRightInd w:val="0"/>
        <w:snapToGrid w:val="0"/>
        <w:jc w:val="left"/>
        <w:rPr>
          <w:rFonts w:ascii="微软雅黑" w:hAnsi="微软雅黑" w:eastAsia="微软雅黑"/>
          <w:sz w:val="15"/>
          <w:szCs w:val="15"/>
        </w:rPr>
      </w:pPr>
      <w:r>
        <w:object>
          <v:shape id="_x0000_i1026" o:spt="75" type="#_x0000_t75" style="height:52.55pt;width:193.95pt;" o:ole="t" filled="f" o:preferrelative="t" stroked="f" coordsize="21600,21600">
            <v:path/>
            <v:fill on="f" focussize="0,0"/>
            <v:stroke on="f" joinstyle="miter"/>
            <v:imagedata r:id="rId18" o:title=""/>
            <o:lock v:ext="edit" aspectratio="t"/>
            <w10:wrap type="none"/>
            <w10:anchorlock/>
          </v:shape>
          <o:OLEObject Type="Embed" ProgID="Visio.Drawing.11" ShapeID="_x0000_i1026" DrawAspect="Content" ObjectID="_1468075726" r:id="rId17">
            <o:LockedField>false</o:LockedField>
          </o:OLEObject>
        </w:object>
      </w:r>
      <w:r>
        <w:rPr>
          <w:rFonts w:hint="eastAsia"/>
        </w:rPr>
        <w:tab/>
      </w:r>
      <w:r>
        <w:rPr>
          <w:rFonts w:hint="eastAsia"/>
        </w:rPr>
        <w:tab/>
      </w:r>
      <w:r>
        <w:rPr>
          <w:rFonts w:hint="eastAsia"/>
        </w:rPr>
        <w:tab/>
      </w:r>
      <w:r>
        <w:rPr>
          <w:rFonts w:hint="eastAsia"/>
        </w:rPr>
        <w:tab/>
      </w:r>
      <w:r>
        <w:rPr>
          <w:rFonts w:hint="eastAsia" w:ascii="微软雅黑" w:hAnsi="微软雅黑" w:eastAsia="微软雅黑"/>
          <w:sz w:val="15"/>
          <w:szCs w:val="15"/>
        </w:rPr>
        <w:t>图5-5 开关点设置流程图</w:t>
      </w:r>
    </w:p>
    <w:p>
      <w:pPr>
        <w:adjustRightInd w:val="0"/>
        <w:snapToGrid w:val="0"/>
        <w:jc w:val="left"/>
        <w:rPr>
          <w:rFonts w:ascii="微软雅黑" w:hAnsi="微软雅黑" w:eastAsia="微软雅黑"/>
          <w:sz w:val="15"/>
          <w:szCs w:val="15"/>
        </w:rPr>
      </w:pPr>
    </w:p>
    <w:p>
      <w:pPr>
        <w:adjustRightInd w:val="0"/>
        <w:snapToGrid w:val="0"/>
        <w:jc w:val="left"/>
        <w:rPr>
          <w:rFonts w:ascii="微软雅黑" w:hAnsi="微软雅黑" w:eastAsia="微软雅黑"/>
          <w:sz w:val="15"/>
          <w:szCs w:val="15"/>
        </w:rPr>
      </w:pPr>
    </w:p>
    <w:p>
      <w:pPr>
        <w:adjustRightInd w:val="0"/>
        <w:snapToGrid w:val="0"/>
        <w:jc w:val="left"/>
        <w:rPr>
          <w:rFonts w:ascii="微软雅黑" w:hAnsi="微软雅黑" w:eastAsia="微软雅黑"/>
          <w:sz w:val="15"/>
          <w:szCs w:val="15"/>
        </w:rPr>
      </w:pPr>
    </w:p>
    <w:p>
      <w:pPr>
        <w:adjustRightInd w:val="0"/>
        <w:snapToGrid w:val="0"/>
        <w:jc w:val="left"/>
        <w:rPr>
          <w:rFonts w:hint="eastAsia"/>
        </w:rPr>
      </w:pPr>
    </w:p>
    <w:p>
      <w:pPr>
        <w:rPr>
          <w:rFonts w:ascii="微软雅黑" w:hAnsi="微软雅黑" w:eastAsia="微软雅黑"/>
          <w:sz w:val="18"/>
          <w:szCs w:val="18"/>
        </w:rPr>
      </w:pPr>
      <w:r>
        <w:rPr>
          <w:rFonts w:hint="eastAsia" w:ascii="微软雅黑" w:hAnsi="微软雅黑" w:eastAsia="微软雅黑"/>
          <w:sz w:val="18"/>
          <w:szCs w:val="18"/>
        </w:rPr>
        <w:t>表3 设定参数</w:t>
      </w:r>
    </w:p>
    <w:tbl>
      <w:tblPr>
        <w:tblStyle w:val="5"/>
        <w:tblW w:w="4975" w:type="dxa"/>
        <w:tblInd w:w="95" w:type="dxa"/>
        <w:tblLayout w:type="autofit"/>
        <w:tblCellMar>
          <w:top w:w="0" w:type="dxa"/>
          <w:left w:w="108" w:type="dxa"/>
          <w:bottom w:w="0" w:type="dxa"/>
          <w:right w:w="108" w:type="dxa"/>
        </w:tblCellMar>
      </w:tblPr>
      <w:tblGrid>
        <w:gridCol w:w="1080"/>
        <w:gridCol w:w="600"/>
        <w:gridCol w:w="1168"/>
        <w:gridCol w:w="993"/>
        <w:gridCol w:w="1134"/>
      </w:tblGrid>
      <w:tr>
        <w:tblPrEx>
          <w:tblCellMar>
            <w:top w:w="0" w:type="dxa"/>
            <w:left w:w="108" w:type="dxa"/>
            <w:bottom w:w="0" w:type="dxa"/>
            <w:right w:w="108" w:type="dxa"/>
          </w:tblCellMar>
        </w:tblPrEx>
        <w:trPr>
          <w:trHeight w:val="270" w:hRule="atLeast"/>
        </w:trPr>
        <w:tc>
          <w:tcPr>
            <w:tcW w:w="1680" w:type="dxa"/>
            <w:gridSpan w:val="2"/>
            <w:tcBorders>
              <w:top w:val="single" w:color="auto" w:sz="4" w:space="0"/>
              <w:left w:val="single" w:color="auto" w:sz="4" w:space="0"/>
              <w:bottom w:val="single" w:color="auto" w:sz="4" w:space="0"/>
              <w:right w:val="single" w:color="000000" w:sz="4" w:space="0"/>
            </w:tcBorders>
            <w:shd w:val="clear" w:color="000000" w:fill="BFBFBF"/>
            <w:noWrap/>
            <w:vAlign w:val="center"/>
          </w:tcPr>
          <w:p>
            <w:pPr>
              <w:widowControl/>
              <w:jc w:val="center"/>
              <w:rPr>
                <w:rFonts w:ascii="微软雅黑" w:hAnsi="微软雅黑" w:eastAsia="微软雅黑" w:cs="宋体"/>
                <w:b/>
                <w:bCs/>
                <w:color w:val="000000"/>
                <w:kern w:val="0"/>
                <w:sz w:val="16"/>
                <w:szCs w:val="16"/>
              </w:rPr>
            </w:pPr>
            <w:r>
              <w:rPr>
                <w:rFonts w:hint="eastAsia" w:ascii="微软雅黑" w:hAnsi="微软雅黑" w:eastAsia="微软雅黑" w:cs="宋体"/>
                <w:b/>
                <w:bCs/>
                <w:color w:val="000000"/>
                <w:kern w:val="0"/>
                <w:sz w:val="16"/>
                <w:szCs w:val="16"/>
              </w:rPr>
              <w:t>参数名称</w:t>
            </w:r>
          </w:p>
        </w:tc>
        <w:tc>
          <w:tcPr>
            <w:tcW w:w="1168"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ascii="微软雅黑" w:hAnsi="微软雅黑" w:eastAsia="微软雅黑" w:cs="宋体"/>
                <w:b/>
                <w:bCs/>
                <w:color w:val="000000"/>
                <w:kern w:val="0"/>
                <w:sz w:val="16"/>
                <w:szCs w:val="16"/>
              </w:rPr>
            </w:pPr>
            <w:r>
              <w:rPr>
                <w:rFonts w:hint="eastAsia" w:ascii="微软雅黑" w:hAnsi="微软雅黑" w:eastAsia="微软雅黑" w:cs="宋体"/>
                <w:b/>
                <w:bCs/>
                <w:color w:val="000000"/>
                <w:kern w:val="0"/>
                <w:sz w:val="16"/>
                <w:szCs w:val="16"/>
              </w:rPr>
              <w:t>参数意义</w:t>
            </w:r>
          </w:p>
        </w:tc>
        <w:tc>
          <w:tcPr>
            <w:tcW w:w="993"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ascii="微软雅黑" w:hAnsi="微软雅黑" w:eastAsia="微软雅黑" w:cs="宋体"/>
                <w:b/>
                <w:bCs/>
                <w:color w:val="000000"/>
                <w:kern w:val="0"/>
                <w:sz w:val="16"/>
                <w:szCs w:val="16"/>
              </w:rPr>
            </w:pPr>
            <w:r>
              <w:rPr>
                <w:rFonts w:hint="eastAsia" w:ascii="微软雅黑" w:hAnsi="微软雅黑" w:eastAsia="微软雅黑" w:cs="宋体"/>
                <w:b/>
                <w:bCs/>
                <w:color w:val="000000"/>
                <w:kern w:val="0"/>
                <w:sz w:val="16"/>
                <w:szCs w:val="16"/>
              </w:rPr>
              <w:t>设定范围</w:t>
            </w:r>
          </w:p>
        </w:tc>
        <w:tc>
          <w:tcPr>
            <w:tcW w:w="1134"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ascii="微软雅黑" w:hAnsi="微软雅黑" w:eastAsia="微软雅黑" w:cs="宋体"/>
                <w:b/>
                <w:bCs/>
                <w:color w:val="000000"/>
                <w:kern w:val="0"/>
                <w:sz w:val="16"/>
                <w:szCs w:val="16"/>
              </w:rPr>
            </w:pPr>
            <w:r>
              <w:rPr>
                <w:rFonts w:hint="eastAsia" w:ascii="微软雅黑" w:hAnsi="微软雅黑" w:eastAsia="微软雅黑" w:cs="宋体"/>
                <w:b/>
                <w:bCs/>
                <w:color w:val="000000"/>
                <w:kern w:val="0"/>
                <w:sz w:val="16"/>
                <w:szCs w:val="16"/>
              </w:rPr>
              <w:t>出厂值</w:t>
            </w:r>
          </w:p>
        </w:tc>
      </w:tr>
      <w:tr>
        <w:tblPrEx>
          <w:tblCellMar>
            <w:top w:w="0" w:type="dxa"/>
            <w:left w:w="108" w:type="dxa"/>
            <w:bottom w:w="0" w:type="dxa"/>
            <w:right w:w="108" w:type="dxa"/>
          </w:tblCellMar>
        </w:tblPrEx>
        <w:trPr>
          <w:trHeight w:val="270"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常用参数</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密码</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0001</w:t>
            </w:r>
          </w:p>
        </w:tc>
        <w:tc>
          <w:tcPr>
            <w:tcW w:w="600"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AL1H</w:t>
            </w:r>
          </w:p>
        </w:tc>
        <w:tc>
          <w:tcPr>
            <w:tcW w:w="116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开关1吸合值</w:t>
            </w:r>
          </w:p>
        </w:tc>
        <w:tc>
          <w:tcPr>
            <w:tcW w:w="993"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0~100%量程</w:t>
            </w:r>
          </w:p>
        </w:tc>
        <w:tc>
          <w:tcPr>
            <w:tcW w:w="1134"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　</w:t>
            </w:r>
          </w:p>
        </w:tc>
      </w:tr>
      <w:tr>
        <w:tblPrEx>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微软雅黑" w:hAnsi="微软雅黑" w:eastAsia="微软雅黑" w:cs="宋体"/>
                <w:color w:val="000000"/>
                <w:kern w:val="0"/>
                <w:sz w:val="16"/>
                <w:szCs w:val="16"/>
              </w:rPr>
            </w:pPr>
          </w:p>
        </w:tc>
        <w:tc>
          <w:tcPr>
            <w:tcW w:w="600"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AL1F</w:t>
            </w:r>
          </w:p>
        </w:tc>
        <w:tc>
          <w:tcPr>
            <w:tcW w:w="116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开关1释放值</w:t>
            </w:r>
          </w:p>
        </w:tc>
        <w:tc>
          <w:tcPr>
            <w:tcW w:w="993"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0~100%量程</w:t>
            </w:r>
          </w:p>
        </w:tc>
        <w:tc>
          <w:tcPr>
            <w:tcW w:w="1134"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　</w:t>
            </w:r>
          </w:p>
        </w:tc>
      </w:tr>
      <w:tr>
        <w:tblPrEx>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微软雅黑" w:hAnsi="微软雅黑" w:eastAsia="微软雅黑" w:cs="宋体"/>
                <w:color w:val="000000"/>
                <w:kern w:val="0"/>
                <w:sz w:val="16"/>
                <w:szCs w:val="16"/>
              </w:rPr>
            </w:pPr>
          </w:p>
        </w:tc>
        <w:tc>
          <w:tcPr>
            <w:tcW w:w="600"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AL1D</w:t>
            </w:r>
          </w:p>
        </w:tc>
        <w:tc>
          <w:tcPr>
            <w:tcW w:w="116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开关1动作延时</w:t>
            </w:r>
          </w:p>
        </w:tc>
        <w:tc>
          <w:tcPr>
            <w:tcW w:w="993"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0-30S</w:t>
            </w:r>
          </w:p>
        </w:tc>
        <w:tc>
          <w:tcPr>
            <w:tcW w:w="1134"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　</w:t>
            </w:r>
          </w:p>
        </w:tc>
      </w:tr>
      <w:tr>
        <w:tblPrEx>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微软雅黑" w:hAnsi="微软雅黑" w:eastAsia="微软雅黑" w:cs="宋体"/>
                <w:color w:val="000000"/>
                <w:kern w:val="0"/>
                <w:sz w:val="16"/>
                <w:szCs w:val="16"/>
              </w:rPr>
            </w:pPr>
          </w:p>
        </w:tc>
        <w:tc>
          <w:tcPr>
            <w:tcW w:w="600"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AL2H</w:t>
            </w:r>
          </w:p>
        </w:tc>
        <w:tc>
          <w:tcPr>
            <w:tcW w:w="116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开关2吸合值</w:t>
            </w:r>
          </w:p>
        </w:tc>
        <w:tc>
          <w:tcPr>
            <w:tcW w:w="993"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0~100%量程</w:t>
            </w:r>
          </w:p>
        </w:tc>
        <w:tc>
          <w:tcPr>
            <w:tcW w:w="1134"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　</w:t>
            </w:r>
          </w:p>
        </w:tc>
      </w:tr>
      <w:tr>
        <w:tblPrEx>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微软雅黑" w:hAnsi="微软雅黑" w:eastAsia="微软雅黑" w:cs="宋体"/>
                <w:color w:val="000000"/>
                <w:kern w:val="0"/>
                <w:sz w:val="16"/>
                <w:szCs w:val="16"/>
              </w:rPr>
            </w:pPr>
          </w:p>
        </w:tc>
        <w:tc>
          <w:tcPr>
            <w:tcW w:w="600"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AL2F</w:t>
            </w:r>
          </w:p>
        </w:tc>
        <w:tc>
          <w:tcPr>
            <w:tcW w:w="116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开关2释放值</w:t>
            </w:r>
          </w:p>
        </w:tc>
        <w:tc>
          <w:tcPr>
            <w:tcW w:w="993"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0~100%量程</w:t>
            </w:r>
          </w:p>
        </w:tc>
        <w:tc>
          <w:tcPr>
            <w:tcW w:w="1134"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　</w:t>
            </w:r>
          </w:p>
        </w:tc>
      </w:tr>
      <w:tr>
        <w:tblPrEx>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微软雅黑" w:hAnsi="微软雅黑" w:eastAsia="微软雅黑" w:cs="宋体"/>
                <w:color w:val="000000"/>
                <w:kern w:val="0"/>
                <w:sz w:val="16"/>
                <w:szCs w:val="16"/>
              </w:rPr>
            </w:pPr>
          </w:p>
        </w:tc>
        <w:tc>
          <w:tcPr>
            <w:tcW w:w="600"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AL2D</w:t>
            </w:r>
          </w:p>
        </w:tc>
        <w:tc>
          <w:tcPr>
            <w:tcW w:w="1168"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开关2动作延时</w:t>
            </w:r>
          </w:p>
        </w:tc>
        <w:tc>
          <w:tcPr>
            <w:tcW w:w="993"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0-30S</w:t>
            </w:r>
          </w:p>
        </w:tc>
        <w:tc>
          <w:tcPr>
            <w:tcW w:w="1134"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宋体"/>
                <w:color w:val="000000"/>
                <w:kern w:val="0"/>
                <w:sz w:val="12"/>
                <w:szCs w:val="12"/>
              </w:rPr>
            </w:pPr>
            <w:r>
              <w:rPr>
                <w:rFonts w:hint="eastAsia" w:ascii="微软雅黑" w:hAnsi="微软雅黑" w:eastAsia="微软雅黑" w:cs="宋体"/>
                <w:color w:val="000000"/>
                <w:kern w:val="0"/>
                <w:sz w:val="12"/>
                <w:szCs w:val="12"/>
              </w:rPr>
              <w:t>　</w:t>
            </w:r>
          </w:p>
        </w:tc>
      </w:tr>
    </w:tbl>
    <w:p>
      <w:pPr>
        <w:ind w:firstLine="360" w:firstLineChars="200"/>
        <w:rPr>
          <w:rFonts w:ascii="微软雅黑" w:hAnsi="微软雅黑" w:eastAsia="微软雅黑"/>
          <w:b/>
          <w:sz w:val="18"/>
          <w:szCs w:val="18"/>
        </w:rPr>
      </w:pPr>
      <w:r>
        <w:rPr>
          <w:rFonts w:hint="eastAsia" w:ascii="微软雅黑" w:hAnsi="微软雅黑" w:eastAsia="微软雅黑"/>
          <w:b/>
          <w:sz w:val="18"/>
          <w:szCs w:val="18"/>
        </w:rPr>
        <w:t>注：开关点由吸合值和释放值组态决定，吸合值大于释放值时为上限报警输出（常开功能），吸合值小于释放值时为下限报警输出（常闭功能）吸合值与释放值的差值为开关点的回差。</w:t>
      </w:r>
    </w:p>
    <w:p>
      <w:pPr>
        <w:ind w:firstLine="360" w:firstLineChars="200"/>
        <w:rPr>
          <w:rFonts w:ascii="微软雅黑" w:hAnsi="微软雅黑" w:eastAsia="微软雅黑"/>
          <w:b/>
          <w:sz w:val="18"/>
          <w:szCs w:val="18"/>
        </w:rPr>
      </w:pPr>
      <w:r>
        <w:rPr>
          <w:rFonts w:hint="eastAsia" w:ascii="微软雅黑" w:hAnsi="微软雅黑" w:eastAsia="微软雅黑"/>
          <w:b/>
          <w:sz w:val="18"/>
          <w:szCs w:val="18"/>
        </w:rPr>
        <w:t xml:space="preserve">例： </w:t>
      </w:r>
      <w:r>
        <w:rPr>
          <w:rFonts w:hint="eastAsia" w:ascii="微软雅黑" w:hAnsi="微软雅黑" w:eastAsia="微软雅黑"/>
          <w:sz w:val="18"/>
          <w:szCs w:val="18"/>
        </w:rPr>
        <w:t>要设定开关点1为上限报警输出（常开功能）在40.0℃吸和，小于35.0℃断开，切换延时为3.0秒动作；开关点2为下限报警输出（常闭功能） 在100.0℃断开，低于95.0℃吸和，切换延时为1.0秒：</w:t>
      </w:r>
    </w:p>
    <w:p>
      <w:pPr>
        <w:rPr>
          <w:rFonts w:ascii="微软雅黑" w:hAnsi="微软雅黑" w:eastAsia="微软雅黑"/>
          <w:sz w:val="18"/>
          <w:szCs w:val="18"/>
        </w:rPr>
      </w:pPr>
      <w:r>
        <w:rPr>
          <w:rFonts w:hint="eastAsia" w:ascii="微软雅黑" w:hAnsi="微软雅黑" w:eastAsia="微软雅黑"/>
          <w:sz w:val="18"/>
          <w:szCs w:val="18"/>
        </w:rPr>
        <w:t>进入菜单：设定</w:t>
      </w:r>
    </w:p>
    <w:p>
      <w:pPr>
        <w:rPr>
          <w:rFonts w:ascii="微软雅黑" w:hAnsi="微软雅黑" w:eastAsia="微软雅黑"/>
          <w:sz w:val="18"/>
          <w:szCs w:val="18"/>
        </w:rPr>
      </w:pPr>
      <w:r>
        <w:rPr>
          <w:rFonts w:hint="eastAsia" w:ascii="微软雅黑" w:hAnsi="微软雅黑" w:eastAsia="微软雅黑"/>
          <w:sz w:val="18"/>
          <w:szCs w:val="18"/>
        </w:rPr>
        <w:t xml:space="preserve">AL1H=40.0     AL1F=35.0    AL1D=3.0  </w:t>
      </w:r>
    </w:p>
    <w:tbl>
      <w:tblPr>
        <w:tblStyle w:val="5"/>
        <w:tblpPr w:leftFromText="180" w:rightFromText="180" w:vertAnchor="page" w:horzAnchor="margin" w:tblpXSpec="right" w:tblpY="6616"/>
        <w:tblW w:w="51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3"/>
        <w:gridCol w:w="2228"/>
        <w:gridCol w:w="1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023" w:type="dxa"/>
          </w:tcPr>
          <w:p>
            <w:pPr>
              <w:jc w:val="center"/>
              <w:rPr>
                <w:rFonts w:ascii="微软雅黑" w:hAnsi="微软雅黑" w:eastAsia="微软雅黑"/>
                <w:sz w:val="15"/>
                <w:szCs w:val="15"/>
              </w:rPr>
            </w:pPr>
            <w:r>
              <w:rPr>
                <w:rFonts w:hint="eastAsia" w:ascii="微软雅黑" w:hAnsi="微软雅黑" w:eastAsia="微软雅黑"/>
                <w:sz w:val="15"/>
                <w:szCs w:val="15"/>
              </w:rPr>
              <w:t>1</w:t>
            </w:r>
          </w:p>
        </w:tc>
        <w:tc>
          <w:tcPr>
            <w:tcW w:w="2228" w:type="dxa"/>
          </w:tcPr>
          <w:p>
            <w:pPr>
              <w:jc w:val="center"/>
              <w:rPr>
                <w:rFonts w:ascii="微软雅黑" w:hAnsi="微软雅黑" w:eastAsia="微软雅黑"/>
                <w:sz w:val="15"/>
                <w:szCs w:val="15"/>
              </w:rPr>
            </w:pPr>
            <w:r>
              <w:rPr>
                <w:rFonts w:hint="eastAsia" w:ascii="微软雅黑" w:hAnsi="微软雅黑" w:eastAsia="微软雅黑"/>
                <w:sz w:val="15"/>
                <w:szCs w:val="15"/>
              </w:rPr>
              <w:t>温度开关</w:t>
            </w:r>
          </w:p>
        </w:tc>
        <w:tc>
          <w:tcPr>
            <w:tcW w:w="1921" w:type="dxa"/>
          </w:tcPr>
          <w:p>
            <w:pPr>
              <w:jc w:val="center"/>
              <w:rPr>
                <w:rFonts w:ascii="微软雅黑" w:hAnsi="微软雅黑" w:eastAsia="微软雅黑"/>
                <w:sz w:val="15"/>
                <w:szCs w:val="15"/>
              </w:rPr>
            </w:pPr>
            <w:r>
              <w:rPr>
                <w:rFonts w:hint="eastAsia" w:ascii="微软雅黑" w:hAnsi="微软雅黑" w:eastAsia="微软雅黑"/>
                <w:sz w:val="15"/>
                <w:szCs w:val="15"/>
              </w:rPr>
              <w:t>一台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023" w:type="dxa"/>
          </w:tcPr>
          <w:p>
            <w:pPr>
              <w:jc w:val="center"/>
              <w:rPr>
                <w:rFonts w:ascii="微软雅黑" w:hAnsi="微软雅黑" w:eastAsia="微软雅黑"/>
                <w:sz w:val="15"/>
                <w:szCs w:val="15"/>
              </w:rPr>
            </w:pPr>
            <w:r>
              <w:rPr>
                <w:rFonts w:hint="eastAsia" w:ascii="微软雅黑" w:hAnsi="微软雅黑" w:eastAsia="微软雅黑"/>
                <w:sz w:val="15"/>
                <w:szCs w:val="15"/>
              </w:rPr>
              <w:t>2</w:t>
            </w:r>
          </w:p>
        </w:tc>
        <w:tc>
          <w:tcPr>
            <w:tcW w:w="2228" w:type="dxa"/>
          </w:tcPr>
          <w:p>
            <w:pPr>
              <w:jc w:val="center"/>
              <w:rPr>
                <w:rFonts w:ascii="微软雅黑" w:hAnsi="微软雅黑" w:eastAsia="微软雅黑"/>
                <w:sz w:val="15"/>
                <w:szCs w:val="15"/>
              </w:rPr>
            </w:pPr>
            <w:r>
              <w:rPr>
                <w:rFonts w:hint="eastAsia" w:ascii="微软雅黑" w:hAnsi="微软雅黑" w:eastAsia="微软雅黑"/>
                <w:sz w:val="15"/>
                <w:szCs w:val="15"/>
              </w:rPr>
              <w:t>说明书</w:t>
            </w:r>
          </w:p>
        </w:tc>
        <w:tc>
          <w:tcPr>
            <w:tcW w:w="1921" w:type="dxa"/>
          </w:tcPr>
          <w:p>
            <w:pPr>
              <w:jc w:val="center"/>
              <w:rPr>
                <w:rFonts w:ascii="微软雅黑" w:hAnsi="微软雅黑" w:eastAsia="微软雅黑"/>
                <w:sz w:val="15"/>
                <w:szCs w:val="15"/>
              </w:rPr>
            </w:pPr>
            <w:r>
              <w:rPr>
                <w:rFonts w:hint="eastAsia" w:ascii="微软雅黑" w:hAnsi="微软雅黑" w:eastAsia="微软雅黑"/>
                <w:sz w:val="15"/>
                <w:szCs w:val="15"/>
              </w:rPr>
              <w:t>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023" w:type="dxa"/>
            <w:vAlign w:val="center"/>
          </w:tcPr>
          <w:p>
            <w:pPr>
              <w:jc w:val="center"/>
              <w:rPr>
                <w:rFonts w:ascii="微软雅黑" w:hAnsi="微软雅黑" w:eastAsia="微软雅黑"/>
                <w:sz w:val="15"/>
                <w:szCs w:val="15"/>
              </w:rPr>
            </w:pPr>
            <w:r>
              <w:rPr>
                <w:rFonts w:hint="eastAsia" w:ascii="微软雅黑" w:hAnsi="微软雅黑" w:eastAsia="微软雅黑"/>
                <w:sz w:val="15"/>
                <w:szCs w:val="15"/>
              </w:rPr>
              <w:t>3</w:t>
            </w:r>
          </w:p>
        </w:tc>
        <w:tc>
          <w:tcPr>
            <w:tcW w:w="2228" w:type="dxa"/>
            <w:vAlign w:val="center"/>
          </w:tcPr>
          <w:p>
            <w:pPr>
              <w:jc w:val="center"/>
              <w:rPr>
                <w:rFonts w:ascii="微软雅黑" w:hAnsi="微软雅黑" w:eastAsia="微软雅黑"/>
                <w:sz w:val="15"/>
                <w:szCs w:val="15"/>
              </w:rPr>
            </w:pPr>
            <w:r>
              <w:rPr>
                <w:rFonts w:hint="eastAsia" w:ascii="微软雅黑" w:hAnsi="微软雅黑" w:eastAsia="微软雅黑"/>
                <w:sz w:val="15"/>
                <w:szCs w:val="15"/>
              </w:rPr>
              <w:t>合格证</w:t>
            </w:r>
          </w:p>
        </w:tc>
        <w:tc>
          <w:tcPr>
            <w:tcW w:w="1921" w:type="dxa"/>
            <w:vAlign w:val="center"/>
          </w:tcPr>
          <w:p>
            <w:pPr>
              <w:jc w:val="center"/>
              <w:rPr>
                <w:rFonts w:ascii="微软雅黑" w:hAnsi="微软雅黑" w:eastAsia="微软雅黑"/>
                <w:sz w:val="15"/>
                <w:szCs w:val="15"/>
              </w:rPr>
            </w:pPr>
            <w:r>
              <w:rPr>
                <w:rFonts w:hint="eastAsia" w:ascii="微软雅黑" w:hAnsi="微软雅黑" w:eastAsia="微软雅黑"/>
                <w:sz w:val="15"/>
                <w:szCs w:val="15"/>
              </w:rPr>
              <w:t>一份</w:t>
            </w:r>
          </w:p>
        </w:tc>
      </w:tr>
    </w:tbl>
    <w:p>
      <w:pPr>
        <w:rPr>
          <w:rFonts w:ascii="微软雅黑" w:hAnsi="微软雅黑" w:eastAsia="微软雅黑"/>
          <w:sz w:val="18"/>
          <w:szCs w:val="18"/>
        </w:rPr>
      </w:pPr>
      <w:r>
        <w:rPr>
          <w:rFonts w:hint="eastAsia" w:ascii="微软雅黑" w:hAnsi="微软雅黑" w:eastAsia="微软雅黑"/>
          <w:sz w:val="18"/>
          <w:szCs w:val="18"/>
        </w:rPr>
        <w:t>AL2H=95.0     AL2F=100.0   AL2D=1.0</w:t>
      </w:r>
    </w:p>
    <w:p>
      <w:pPr>
        <w:rPr>
          <w:rFonts w:ascii="微软雅黑" w:hAnsi="微软雅黑" w:eastAsia="微软雅黑"/>
          <w:b/>
          <w:sz w:val="18"/>
          <w:szCs w:val="18"/>
        </w:rPr>
      </w:pPr>
      <w:r>
        <w:rPr>
          <w:rFonts w:hint="eastAsia" w:ascii="微软雅黑" w:hAnsi="微软雅黑" w:eastAsia="微软雅黑"/>
          <w:b/>
          <w:sz w:val="18"/>
          <w:szCs w:val="18"/>
        </w:rPr>
        <w:t>说明：</w:t>
      </w:r>
    </w:p>
    <w:p>
      <w:pPr>
        <w:rPr>
          <w:rFonts w:ascii="微软雅黑" w:hAnsi="微软雅黑" w:eastAsia="微软雅黑"/>
          <w:sz w:val="18"/>
          <w:szCs w:val="18"/>
        </w:rPr>
      </w:pPr>
      <w:r>
        <w:rPr>
          <w:rFonts w:hint="eastAsia" w:ascii="微软雅黑" w:hAnsi="微软雅黑" w:eastAsia="微软雅黑"/>
          <w:b/>
          <w:sz w:val="18"/>
          <w:szCs w:val="18"/>
        </w:rPr>
        <w:t>HHHH</w:t>
      </w:r>
      <w:r>
        <w:rPr>
          <w:rFonts w:hint="eastAsia" w:ascii="微软雅黑" w:hAnsi="微软雅黑" w:eastAsia="微软雅黑"/>
          <w:sz w:val="18"/>
          <w:szCs w:val="18"/>
        </w:rPr>
        <w:t>--显示超显示最大值(&gt;9999)。数据正常后自动恢复。</w:t>
      </w:r>
    </w:p>
    <w:p>
      <w:pPr>
        <w:rPr>
          <w:rFonts w:ascii="微软雅黑" w:hAnsi="微软雅黑" w:eastAsia="微软雅黑"/>
          <w:sz w:val="18"/>
          <w:szCs w:val="18"/>
        </w:rPr>
      </w:pPr>
      <w:r>
        <w:rPr>
          <w:rFonts w:hint="eastAsia" w:ascii="微软雅黑" w:hAnsi="微软雅黑" w:eastAsia="微软雅黑"/>
          <w:b/>
          <w:sz w:val="18"/>
          <w:szCs w:val="18"/>
        </w:rPr>
        <w:t>LLLL--</w:t>
      </w:r>
      <w:r>
        <w:rPr>
          <w:rFonts w:hint="eastAsia" w:ascii="微软雅黑" w:hAnsi="微软雅黑" w:eastAsia="微软雅黑"/>
          <w:sz w:val="18"/>
          <w:szCs w:val="18"/>
        </w:rPr>
        <w:t>显示超显示最小值(&lt;-1999)。数据正常后自动恢复。</w:t>
      </w:r>
    </w:p>
    <w:p>
      <w:pPr>
        <w:rPr>
          <w:rFonts w:ascii="微软雅黑" w:hAnsi="微软雅黑" w:eastAsia="微软雅黑" w:cs="宋体"/>
          <w:bCs/>
          <w:i/>
          <w:color w:val="C00000"/>
          <w:kern w:val="0"/>
          <w:sz w:val="24"/>
          <w:szCs w:val="24"/>
        </w:rPr>
      </w:pPr>
      <w:r>
        <w:rPr>
          <w:rFonts w:ascii="微软雅黑" w:hAnsi="微软雅黑" w:eastAsia="微软雅黑" w:cs="宋体"/>
          <w:bCs/>
          <w:i/>
          <w:color w:val="C00000"/>
          <w:kern w:val="0"/>
          <w:sz w:val="24"/>
          <w:szCs w:val="24"/>
        </w:rPr>
        <w:pict>
          <v:group id="_x0000_s1095" o:spid="_x0000_s1095" o:spt="203" style="position:absolute;left:0pt;margin-left:-3.2pt;margin-top:9.25pt;height:13.3pt;width:193.65pt;z-index:-251649024;mso-width-relative:page;mso-height-relative:page;" coordorigin="1351,3121" coordsize="2654,182203">
            <o:lock v:ext="edit"/>
            <v:shape id="_x0000_s1096" o:spid="_x0000_s1096" o:spt="32" type="#_x0000_t32" style="position:absolute;left:1444;top:3303;height:0;width:2561;" o:connectortype="straight" filled="f" coordsize="21600,21600">
              <v:path arrowok="t"/>
              <v:fill on="f" focussize="0,0"/>
              <v:stroke/>
              <v:imagedata o:title=""/>
              <o:lock v:ext="edit"/>
            </v:shape>
            <v:shape id="_x0000_s1097" o:spid="_x0000_s1097" o:spt="32" type="#_x0000_t32" style="position:absolute;left:1351;top:3121;height:1;width:1750;" o:connectortype="straight" filled="f" coordsize="21600,21600">
              <v:path arrowok="t"/>
              <v:fill on="f" focussize="0,0"/>
              <v:stroke/>
              <v:imagedata o:title=""/>
              <o:lock v:ext="edit"/>
            </v:shape>
            <v:rect id="_x0000_s1098" o:spid="_x0000_s1098" o:spt="1" style="position:absolute;left:1351;top:3121;height:182;width:345;" fillcolor="#76923C" filled="t" coordsize="21600,21600">
              <v:path/>
              <v:fill on="t" focussize="0,0"/>
              <v:stroke/>
              <v:imagedata o:title=""/>
              <o:lock v:ext="edit"/>
            </v:rect>
          </v:group>
        </w:pict>
      </w:r>
      <w:r>
        <w:rPr>
          <w:rFonts w:hint="eastAsia" w:ascii="微软雅黑" w:hAnsi="微软雅黑" w:eastAsia="微软雅黑" w:cs="宋体"/>
          <w:bCs/>
          <w:i/>
          <w:color w:val="C00000"/>
          <w:kern w:val="0"/>
          <w:sz w:val="24"/>
          <w:szCs w:val="24"/>
        </w:rPr>
        <w:t>六、注意事项</w:t>
      </w:r>
    </w:p>
    <w:p>
      <w:pPr>
        <w:autoSpaceDE w:val="0"/>
        <w:autoSpaceDN w:val="0"/>
        <w:adjustRightInd w:val="0"/>
        <w:jc w:val="left"/>
        <w:rPr>
          <w:rFonts w:ascii="微软雅黑" w:hAnsi="微软雅黑" w:eastAsia="微软雅黑" w:cs="MicrosoftYaHei"/>
          <w:kern w:val="0"/>
          <w:sz w:val="18"/>
          <w:szCs w:val="18"/>
        </w:rPr>
      </w:pPr>
      <w:r>
        <w:rPr>
          <w:rFonts w:hint="eastAsia" w:ascii="微软雅黑" w:hAnsi="微软雅黑" w:eastAsia="微软雅黑" w:cs="宋体"/>
          <w:bCs/>
          <w:kern w:val="0"/>
          <w:sz w:val="18"/>
          <w:szCs w:val="18"/>
        </w:rPr>
        <w:t>1）</w:t>
      </w:r>
      <w:r>
        <w:rPr>
          <w:rFonts w:hint="eastAsia" w:ascii="微软雅黑" w:hAnsi="微软雅黑" w:eastAsia="微软雅黑" w:cs="MicrosoftYaHei"/>
          <w:kern w:val="0"/>
          <w:sz w:val="18"/>
          <w:szCs w:val="18"/>
        </w:rPr>
        <w:t>安装连接电缆时向仪表供电的电源24VDC，应注意与电电缆分走线，尽量避免近距离平行走线</w:t>
      </w:r>
    </w:p>
    <w:p>
      <w:pPr>
        <w:autoSpaceDE w:val="0"/>
        <w:autoSpaceDN w:val="0"/>
        <w:adjustRightInd w:val="0"/>
        <w:jc w:val="left"/>
        <w:rPr>
          <w:rFonts w:ascii="微软雅黑" w:hAnsi="微软雅黑" w:eastAsia="微软雅黑" w:cs="MicrosoftYaHei"/>
          <w:kern w:val="0"/>
          <w:sz w:val="18"/>
          <w:szCs w:val="18"/>
        </w:rPr>
      </w:pPr>
      <w:r>
        <w:rPr>
          <w:rFonts w:hint="eastAsia" w:ascii="微软雅黑" w:hAnsi="微软雅黑" w:eastAsia="微软雅黑" w:cs="MicrosoftYaHei"/>
          <w:kern w:val="0"/>
          <w:sz w:val="18"/>
          <w:szCs w:val="18"/>
        </w:rPr>
        <w:t>2）基于数字电路</w:t>
      </w:r>
      <w:r>
        <w:rPr>
          <w:rFonts w:ascii="微软雅黑" w:hAnsi="微软雅黑" w:eastAsia="微软雅黑" w:cs="MicrosoftYaHei"/>
          <w:kern w:val="0"/>
          <w:sz w:val="18"/>
          <w:szCs w:val="18"/>
        </w:rPr>
        <w:t>AD</w:t>
      </w:r>
      <w:r>
        <w:rPr>
          <w:rFonts w:hint="eastAsia" w:ascii="微软雅黑" w:hAnsi="微软雅黑" w:eastAsia="微软雅黑" w:cs="MicrosoftYaHei"/>
          <w:kern w:val="0"/>
          <w:sz w:val="18"/>
          <w:szCs w:val="18"/>
        </w:rPr>
        <w:t>采样抗干扰的原理，郑重提示用户，开关的报警速度，并非是越快越好。对报警速度的选择，应该是根据需要，在速度和稳定性之间的平衡选择。报警速度选择很快时，温度信号的偶然波动或电源上的偶然干扰毛刺，被数字电路采集到后，可能会引起频繁报警，报警速度选择的比较慢速时，数字电路可以有充分的时间对信号进行去干扰滤波，稳定性可以有大幅度的提升。</w:t>
      </w: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ascii="微软雅黑" w:hAnsi="微软雅黑" w:eastAsia="微软雅黑" w:cs="MicrosoftYaHei"/>
          <w:kern w:val="0"/>
          <w:sz w:val="18"/>
          <w:szCs w:val="18"/>
        </w:rPr>
      </w:pPr>
    </w:p>
    <w:p>
      <w:pPr>
        <w:autoSpaceDE w:val="0"/>
        <w:autoSpaceDN w:val="0"/>
        <w:adjustRightInd w:val="0"/>
        <w:jc w:val="left"/>
        <w:rPr>
          <w:rFonts w:hint="eastAsia" w:ascii="微软雅黑" w:hAnsi="微软雅黑" w:eastAsia="微软雅黑" w:cs="MicrosoftYaHei"/>
          <w:kern w:val="0"/>
          <w:sz w:val="18"/>
          <w:szCs w:val="18"/>
        </w:rPr>
      </w:pPr>
    </w:p>
    <w:p>
      <w:pPr>
        <w:rPr>
          <w:rFonts w:ascii="微软雅黑" w:hAnsi="微软雅黑" w:eastAsia="微软雅黑" w:cs="宋体"/>
          <w:bCs/>
          <w:i/>
          <w:color w:val="C00000"/>
          <w:kern w:val="0"/>
          <w:sz w:val="24"/>
          <w:szCs w:val="24"/>
        </w:rPr>
      </w:pPr>
      <w:r>
        <w:rPr>
          <w:rFonts w:ascii="微软雅黑" w:hAnsi="微软雅黑" w:eastAsia="微软雅黑" w:cs="宋体"/>
          <w:bCs/>
          <w:i/>
          <w:color w:val="C00000"/>
          <w:kern w:val="0"/>
          <w:sz w:val="24"/>
          <w:szCs w:val="24"/>
        </w:rPr>
        <w:pict>
          <v:group id="_x0000_s1068" o:spid="_x0000_s1068" o:spt="203" style="position:absolute;left:0pt;margin-left:-3.2pt;margin-top:10pt;height:13.3pt;width:193.65pt;z-index:-251651072;mso-width-relative:page;mso-height-relative:page;" coordorigin="1351,3121" coordsize="2654,182203">
            <o:lock v:ext="edit"/>
            <v:shape id="_x0000_s1069" o:spid="_x0000_s1069" o:spt="32" type="#_x0000_t32" style="position:absolute;left:1444;top:3303;height:0;width:2561;" o:connectortype="straight" filled="f" coordsize="21600,21600">
              <v:path arrowok="t"/>
              <v:fill on="f" focussize="0,0"/>
              <v:stroke/>
              <v:imagedata o:title=""/>
              <o:lock v:ext="edit"/>
            </v:shape>
            <v:shape id="_x0000_s1070" o:spid="_x0000_s1070" o:spt="32" type="#_x0000_t32" style="position:absolute;left:1351;top:3121;height:1;width:1750;" o:connectortype="straight" filled="f" coordsize="21600,21600">
              <v:path arrowok="t"/>
              <v:fill on="f" focussize="0,0"/>
              <v:stroke/>
              <v:imagedata o:title=""/>
              <o:lock v:ext="edit"/>
            </v:shape>
            <v:rect id="_x0000_s1071" o:spid="_x0000_s1071" o:spt="1" style="position:absolute;left:1351;top:3121;height:182;width:345;" fillcolor="#76923C" filled="t" coordsize="21600,21600">
              <v:path/>
              <v:fill on="t" focussize="0,0"/>
              <v:stroke/>
              <v:imagedata o:title=""/>
              <o:lock v:ext="edit"/>
            </v:rect>
          </v:group>
        </w:pict>
      </w:r>
      <w:r>
        <w:rPr>
          <w:rFonts w:hint="eastAsia" w:ascii="微软雅黑" w:hAnsi="微软雅黑" w:eastAsia="微软雅黑" w:cs="宋体"/>
          <w:bCs/>
          <w:i/>
          <w:color w:val="C00000"/>
          <w:kern w:val="0"/>
          <w:sz w:val="24"/>
          <w:szCs w:val="24"/>
        </w:rPr>
        <w:t>七、 运行及维护</w:t>
      </w:r>
    </w:p>
    <w:p>
      <w:pPr>
        <w:rPr>
          <w:rFonts w:ascii="微软雅黑" w:hAnsi="微软雅黑" w:eastAsia="微软雅黑"/>
          <w:b/>
          <w:sz w:val="18"/>
          <w:szCs w:val="18"/>
        </w:rPr>
      </w:pPr>
      <w:r>
        <w:rPr>
          <w:rFonts w:hint="eastAsia" w:ascii="微软雅黑" w:hAnsi="微软雅黑" w:eastAsia="微软雅黑"/>
          <w:b/>
          <w:sz w:val="18"/>
          <w:szCs w:val="18"/>
        </w:rPr>
        <w:t>运行：</w:t>
      </w:r>
    </w:p>
    <w:p>
      <w:pPr>
        <w:numPr>
          <w:ilvl w:val="0"/>
          <w:numId w:val="1"/>
        </w:numPr>
        <w:ind w:left="357" w:hanging="357"/>
        <w:rPr>
          <w:rFonts w:ascii="微软雅黑" w:hAnsi="微软雅黑" w:eastAsia="微软雅黑"/>
          <w:sz w:val="18"/>
          <w:szCs w:val="18"/>
        </w:rPr>
      </w:pPr>
      <w:r>
        <w:rPr>
          <w:rFonts w:hint="eastAsia" w:ascii="微软雅黑" w:hAnsi="微软雅黑" w:eastAsia="微软雅黑"/>
          <w:sz w:val="18"/>
          <w:szCs w:val="18"/>
        </w:rPr>
        <w:t>用户不需要对温度开关进行任何调整即可投入运行。在运行前检查安装、电气连接是否正确，检查无误后，接通电源投入运行。</w:t>
      </w:r>
    </w:p>
    <w:p>
      <w:pPr>
        <w:numPr>
          <w:ilvl w:val="0"/>
          <w:numId w:val="1"/>
        </w:numPr>
        <w:ind w:left="357" w:hanging="357"/>
        <w:rPr>
          <w:rFonts w:ascii="微软雅黑" w:hAnsi="微软雅黑" w:eastAsia="微软雅黑"/>
          <w:sz w:val="18"/>
          <w:szCs w:val="18"/>
        </w:rPr>
      </w:pPr>
      <w:r>
        <w:rPr>
          <w:rFonts w:hint="eastAsia" w:ascii="微软雅黑" w:hAnsi="微软雅黑" w:eastAsia="微软雅黑"/>
          <w:sz w:val="18"/>
          <w:szCs w:val="18"/>
        </w:rPr>
        <w:t>温度开关接通电源即可工作，输出信号稳定可靠。</w:t>
      </w:r>
    </w:p>
    <w:p>
      <w:pPr>
        <w:rPr>
          <w:rFonts w:ascii="微软雅黑" w:hAnsi="微软雅黑" w:eastAsia="微软雅黑"/>
          <w:b/>
          <w:sz w:val="18"/>
          <w:szCs w:val="18"/>
        </w:rPr>
      </w:pPr>
      <w:r>
        <w:rPr>
          <w:rFonts w:hint="eastAsia" w:ascii="微软雅黑" w:hAnsi="微软雅黑" w:eastAsia="微软雅黑"/>
          <w:b/>
          <w:sz w:val="18"/>
          <w:szCs w:val="18"/>
        </w:rPr>
        <w:t>维护：</w:t>
      </w:r>
    </w:p>
    <w:p>
      <w:pPr>
        <w:rPr>
          <w:rFonts w:ascii="微软雅黑" w:hAnsi="微软雅黑" w:eastAsia="微软雅黑"/>
          <w:sz w:val="18"/>
          <w:szCs w:val="18"/>
        </w:rPr>
      </w:pPr>
      <w:r>
        <w:rPr>
          <w:rFonts w:hint="eastAsia" w:ascii="微软雅黑" w:hAnsi="微软雅黑" w:eastAsia="微软雅黑"/>
          <w:b/>
          <w:sz w:val="18"/>
          <w:szCs w:val="18"/>
        </w:rPr>
        <w:tab/>
      </w:r>
      <w:r>
        <w:rPr>
          <w:rFonts w:hint="eastAsia" w:ascii="微软雅黑" w:hAnsi="微软雅黑" w:eastAsia="微软雅黑"/>
          <w:sz w:val="18"/>
          <w:szCs w:val="18"/>
        </w:rPr>
        <w:t>温度开关是一种高精度测量仪表，日常使用维护中应经常检查电缆护套是否老化破裂，是否有进水现象发生。</w:t>
      </w:r>
    </w:p>
    <w:p>
      <w:pPr>
        <w:rPr>
          <w:rFonts w:ascii="微软雅黑" w:hAnsi="微软雅黑" w:eastAsia="微软雅黑"/>
          <w:b/>
          <w:sz w:val="18"/>
          <w:szCs w:val="18"/>
        </w:rPr>
      </w:pPr>
    </w:p>
    <w:p>
      <w:pPr>
        <w:adjustRightInd w:val="0"/>
        <w:snapToGrid w:val="0"/>
        <w:jc w:val="left"/>
        <w:rPr>
          <w:rFonts w:ascii="微软雅黑" w:hAnsi="微软雅黑" w:eastAsia="微软雅黑" w:cs="宋体"/>
          <w:bCs/>
          <w:i/>
          <w:color w:val="C00000"/>
          <w:kern w:val="0"/>
          <w:sz w:val="24"/>
          <w:szCs w:val="24"/>
        </w:rPr>
      </w:pPr>
      <w:r>
        <w:rPr>
          <w:rFonts w:ascii="微软雅黑" w:hAnsi="微软雅黑" w:eastAsia="微软雅黑" w:cs="宋体"/>
          <w:bCs/>
          <w:i/>
          <w:color w:val="C00000"/>
          <w:kern w:val="0"/>
          <w:sz w:val="24"/>
          <w:szCs w:val="24"/>
        </w:rPr>
        <w:pict>
          <v:group id="_x0000_s1090" o:spid="_x0000_s1090" o:spt="203" style="position:absolute;left:0pt;margin-left:-3.6pt;margin-top:3.9pt;height:13.3pt;width:193.65pt;z-index:-251657216;mso-width-relative:page;mso-height-relative:page;" coordorigin="1351,3121" coordsize="2654,182203">
            <o:lock v:ext="edit"/>
            <v:shape id="_x0000_s1091" o:spid="_x0000_s1091" o:spt="32" type="#_x0000_t32" style="position:absolute;left:1444;top:3303;height:0;width:2561;" o:connectortype="straight" filled="f" coordsize="21600,21600">
              <v:path arrowok="t"/>
              <v:fill on="f" focussize="0,0"/>
              <v:stroke/>
              <v:imagedata o:title=""/>
              <o:lock v:ext="edit"/>
            </v:shape>
            <v:shape id="_x0000_s1092" o:spid="_x0000_s1092" o:spt="32" type="#_x0000_t32" style="position:absolute;left:1351;top:3121;height:1;width:1750;" o:connectortype="straight" filled="f" coordsize="21600,21600">
              <v:path arrowok="t"/>
              <v:fill on="f" focussize="0,0"/>
              <v:stroke/>
              <v:imagedata o:title=""/>
              <o:lock v:ext="edit"/>
            </v:shape>
            <v:rect id="_x0000_s1093" o:spid="_x0000_s1093" o:spt="1" style="position:absolute;left:1351;top:3121;height:182;width:345;" fillcolor="#76923C" filled="t" coordsize="21600,21600">
              <v:path/>
              <v:fill on="t" focussize="0,0"/>
              <v:stroke/>
              <v:imagedata o:title=""/>
              <o:lock v:ext="edit"/>
            </v:rect>
          </v:group>
        </w:pict>
      </w:r>
      <w:r>
        <w:rPr>
          <w:rFonts w:hint="eastAsia" w:ascii="微软雅黑" w:hAnsi="微软雅黑" w:eastAsia="微软雅黑" w:cs="宋体"/>
          <w:bCs/>
          <w:i/>
          <w:color w:val="C00000"/>
          <w:kern w:val="0"/>
          <w:sz w:val="24"/>
          <w:szCs w:val="24"/>
        </w:rPr>
        <w:t>八、 附件说明</w:t>
      </w:r>
    </w:p>
    <w:p>
      <w:pPr>
        <w:adjustRightInd w:val="0"/>
        <w:snapToGrid w:val="0"/>
        <w:jc w:val="left"/>
        <w:rPr>
          <w:rFonts w:hint="eastAsia" w:ascii="微软雅黑" w:hAnsi="微软雅黑" w:eastAsia="微软雅黑" w:cs="宋体"/>
          <w:bCs/>
          <w:kern w:val="0"/>
          <w:sz w:val="18"/>
          <w:szCs w:val="18"/>
        </w:rPr>
      </w:pPr>
    </w:p>
    <w:p>
      <w:pPr>
        <w:adjustRightInd w:val="0"/>
        <w:snapToGrid w:val="0"/>
        <w:jc w:val="left"/>
        <w:rPr>
          <w:rFonts w:ascii="微软雅黑" w:hAnsi="微软雅黑" w:eastAsia="微软雅黑" w:cs="宋体"/>
          <w:bCs/>
          <w:kern w:val="0"/>
          <w:sz w:val="18"/>
          <w:szCs w:val="18"/>
        </w:rPr>
      </w:pPr>
      <w:r>
        <w:rPr>
          <w:rFonts w:hint="eastAsia" w:ascii="微软雅黑" w:hAnsi="微软雅黑" w:eastAsia="微软雅黑" w:cs="宋体"/>
          <w:bCs/>
          <w:kern w:val="0"/>
          <w:sz w:val="18"/>
          <w:szCs w:val="18"/>
        </w:rPr>
        <w:t>注：</w:t>
      </w:r>
    </w:p>
    <w:p>
      <w:pPr>
        <w:adjustRightInd w:val="0"/>
        <w:snapToGrid w:val="0"/>
        <w:jc w:val="left"/>
        <w:rPr>
          <w:rFonts w:ascii="微软雅黑" w:hAnsi="微软雅黑" w:eastAsia="微软雅黑" w:cs="宋体"/>
          <w:sz w:val="18"/>
          <w:szCs w:val="18"/>
        </w:rPr>
      </w:pPr>
      <w:r>
        <w:rPr>
          <w:rFonts w:hint="eastAsia" w:ascii="微软雅黑" w:hAnsi="微软雅黑" w:eastAsia="微软雅黑" w:cs="宋体"/>
          <w:bCs/>
          <w:kern w:val="0"/>
          <w:sz w:val="18"/>
          <w:szCs w:val="18"/>
        </w:rPr>
        <w:t>智能温度开关</w:t>
      </w:r>
      <w:r>
        <w:rPr>
          <w:rFonts w:hint="eastAsia" w:ascii="微软雅黑" w:hAnsi="微软雅黑" w:eastAsia="微软雅黑" w:cs="宋体"/>
          <w:sz w:val="18"/>
          <w:szCs w:val="18"/>
        </w:rPr>
        <w:t>应储存环境温度为-20~60℃，相对湿度不大于95%的干燥通风室内，室内空气中无对开关有腐蚀性的气体。</w:t>
      </w:r>
    </w:p>
    <w:p/>
    <w:sectPr>
      <w:headerReference r:id="rId3" w:type="default"/>
      <w:footerReference r:id="rId4" w:type="default"/>
      <w:pgSz w:w="11906" w:h="16838"/>
      <w:pgMar w:top="720" w:right="720" w:bottom="720" w:left="720" w:header="454" w:footer="340" w:gutter="0"/>
      <w:pgBorders w:offsetFrom="page">
        <w:top w:val="double" w:color="548DD4" w:themeColor="text2" w:themeTint="99" w:sz="4" w:space="24"/>
        <w:left w:val="double" w:color="548DD4" w:themeColor="text2" w:themeTint="99" w:sz="4" w:space="24"/>
        <w:bottom w:val="double" w:color="548DD4" w:themeColor="text2" w:themeTint="99" w:sz="4" w:space="24"/>
        <w:right w:val="double" w:color="548DD4" w:themeColor="text2" w:themeTint="99" w:sz="4" w:space="24"/>
      </w:pgBorders>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YaHei">
    <w:altName w:val="方正兰亭超细黑简体"/>
    <w:panose1 w:val="00000000000000000000"/>
    <w:charset w:val="86"/>
    <w:family w:val="auto"/>
    <w:pitch w:val="default"/>
    <w:sig w:usb0="00000000" w:usb1="00000000" w:usb2="0000001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ascii="微软雅黑" w:hAnsi="微软雅黑" w:eastAsia="微软雅黑" w:cstheme="majorHAnsi"/>
        <w:sz w:val="15"/>
        <w:szCs w:val="15"/>
      </w:rPr>
      <w:t>2020    VER1.0</w:t>
    </w:r>
    <w:r>
      <w:rPr>
        <w:rFonts w:asciiTheme="majorHAnsi" w:hAnsiTheme="majorHAnsi" w:cstheme="majorHAnsi"/>
      </w:rPr>
      <w:ptab w:relativeTo="margin" w:alignment="right" w:leader="none"/>
    </w:r>
    <w:r>
      <w:rPr>
        <w:rFonts w:asciiTheme="majorHAnsi" w:hAnsiTheme="majorHAnsi" w:cstheme="majorHAnsi"/>
        <w:lang w:val="zh-CN"/>
      </w:rPr>
      <w:t xml:space="preserve"> </w:t>
    </w:r>
    <w:r>
      <w:fldChar w:fldCharType="begin"/>
    </w:r>
    <w:r>
      <w:instrText xml:space="preserve"> PAGE   \* MERGEFORMAT </w:instrText>
    </w:r>
    <w:r>
      <w:fldChar w:fldCharType="separate"/>
    </w:r>
    <w:r>
      <w:rPr>
        <w:rFonts w:asciiTheme="majorHAnsi" w:hAnsiTheme="majorHAnsi" w:cstheme="majorHAnsi"/>
        <w:lang w:val="zh-CN"/>
      </w:rPr>
      <w:t>2</w:t>
    </w:r>
    <w:r>
      <w:rPr>
        <w:rFonts w:asciiTheme="majorHAnsi" w:hAnsiTheme="majorHAnsi" w:cstheme="majorHAnsi"/>
        <w:lang w:val="zh-CN"/>
      </w:rPr>
      <w:fldChar w:fldCharType="end"/>
    </w:r>
    <w:r>
      <w:pict>
        <v:group id="_x0000_s2051" o:spid="_x0000_s2051" o:spt="203" style="position:absolute;left:0pt;flip:y;height:64.75pt;width:611.15pt;mso-position-horizontal:center;mso-position-horizontal-relative:page;mso-position-vertical:bottom;mso-position-vertical-relative:page;z-index:251662336;mso-width-relative:page;mso-height-relative:bottom-margin-area;mso-width-percent:1000;mso-height-percent:900;" coordsize="158,14392" o:allowincell="f">
          <o:lock v:ext="edit"/>
          <v:shape id="_x0000_s2052" o:spid="_x0000_s2052" o:spt="32" type="#_x0000_t32" style="position:absolute;left:0;top:14;height:0;width:158;" o:connectortype="straight" filled="f" stroked="t" coordsize="21600,21600">
            <v:path arrowok="t"/>
            <v:fill on="f" focussize="0,0"/>
            <v:stroke color="#31849B"/>
            <v:imagedata o:title=""/>
            <o:lock v:ext="edit"/>
          </v:shape>
          <v:rect id="_x0000_s2053" o:spid="_x0000_s2053" o:spt="1" style="position:absolute;left:0;top:0;height:14;width:40;" filled="f" stroked="f" coordsize="21600,21600">
            <v:path/>
            <v:fill on="f" focussize="0,0"/>
            <v:stroke on="f"/>
            <v:imagedata o:title=""/>
            <o:lock v:ext="edit"/>
          </v:rect>
        </v:group>
      </w:pict>
    </w:r>
    <w:r>
      <w:pict>
        <v:rect id="_x0000_s2050" o:spid="_x0000_s2050" o:spt="1" style="position:absolute;left:0pt;margin-left:14.4pt;margin-top:809.85pt;height:63.95pt;width:7.15pt;mso-position-horizontal-relative:page;mso-position-vertical-relative:page;z-index:251661312;mso-width-relative:page;mso-height-relative:bottom-margin-area;mso-height-percent:900;" fillcolor="#4BACC6" filled="t" stroked="t" coordsize="21600,21600">
          <v:path/>
          <v:fill on="t" focussize="0,0"/>
          <v:stroke color="#205867"/>
          <v:imagedata o:title=""/>
          <o:lock v:ext="edit"/>
        </v:rect>
      </w:pict>
    </w:r>
    <w:r>
      <w:pict>
        <v:rect id="_x0000_s2049" o:spid="_x0000_s2049" o:spt="1" style="position:absolute;left:0pt;margin-left:573.7pt;margin-top:809.85pt;height:63.95pt;width:7.15pt;mso-position-horizontal-relative:page;mso-position-vertical-relative:page;z-index:251660288;mso-width-relative:page;mso-height-relative:bottom-margin-area;mso-height-percent:900;" fillcolor="#4BACC6" filled="t" stroked="t" coordsize="21600,21600">
          <v:path/>
          <v:fill on="t" focussize="0,0"/>
          <v:stroke color="#205867"/>
          <v:imagedata o:title=""/>
          <o:lock v:ext="edit"/>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微软雅黑" w:hAnsi="微软雅黑" w:eastAsia="微软雅黑"/>
        <w:sz w:val="28"/>
        <w:szCs w:val="28"/>
      </w:rPr>
    </w:pPr>
    <w:r>
      <w:rPr>
        <w:rFonts w:hint="eastAsia" w:ascii="微软雅黑" w:hAnsi="微软雅黑" w:eastAsia="微软雅黑"/>
        <w:sz w:val="28"/>
        <w:szCs w:val="28"/>
      </w:rPr>
      <w:t xml:space="preserve"> </w:t>
    </w:r>
    <w:r>
      <w:rPr>
        <w:rFonts w:hint="eastAsia" w:ascii="微软雅黑" w:hAnsi="微软雅黑" w:eastAsia="微软雅黑"/>
        <w:sz w:val="28"/>
        <w:szCs w:val="28"/>
        <w:lang w:val="en-US" w:eastAsia="zh-CN"/>
      </w:rPr>
      <w:t>T</w:t>
    </w:r>
    <w:r>
      <w:rPr>
        <w:rFonts w:ascii="微软雅黑" w:hAnsi="微软雅黑" w:eastAsia="微软雅黑"/>
        <w:sz w:val="28"/>
        <w:szCs w:val="28"/>
      </w:rPr>
      <w:t>T202</w:t>
    </w:r>
    <w:r>
      <w:rPr>
        <w:rFonts w:hint="eastAsia" w:ascii="微软雅黑" w:hAnsi="微软雅黑" w:eastAsia="微软雅黑"/>
        <w:b/>
        <w:i/>
        <w:sz w:val="28"/>
        <w:szCs w:val="28"/>
      </w:rPr>
      <w:t>智能温度开关使用说明书</w:t>
    </w:r>
  </w:p>
  <w:p>
    <w:pPr>
      <w:pStyle w:val="4"/>
    </w:pPr>
    <w:r>
      <w:rPr>
        <w:rFonts w:hint="eastAsia" w:ascii="微软雅黑" w:hAnsi="微软雅黑" w:eastAsia="微软雅黑"/>
        <w:sz w:val="28"/>
        <w:szCs w:val="28"/>
      </w:rPr>
      <w:t xml:space="preserve">                             </w:t>
    </w:r>
    <w:r>
      <w:rPr>
        <w:rFonts w:hint="eastAsia" w:ascii="微软雅黑" w:hAnsi="微软雅黑" w:eastAsia="微软雅黑"/>
        <w:sz w:val="30"/>
        <w:szCs w:val="30"/>
      </w:rPr>
      <w:t xml:space="preserve">  </w:t>
    </w:r>
    <w:r>
      <w:rPr>
        <w:rFonts w:hint="eastAsia"/>
        <w:b/>
      </w:rPr>
      <w:t xml:space="preserve"> </w:t>
    </w:r>
    <w:bookmarkStart w:id="10" w:name="_GoBack"/>
    <w:bookmarkEnd w:id="10"/>
    <w:r>
      <w:rPr>
        <w:rFonts w:hint="eastAsia"/>
        <w:b/>
        <w:i/>
      </w:rPr>
      <w:t>VER 1.0</w:t>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691BBC"/>
    <w:multiLevelType w:val="multilevel"/>
    <w:tmpl w:val="24691BBC"/>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rules v:ext="edit">
        <o:r id="V:Rule17" type="connector" idref="#_x0000_s2052"/>
      </o:rules>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Q4Nzk5YWFiZjczOGJhOWU4MDJkNjM1ZjBjNjI4YmUifQ=="/>
  </w:docVars>
  <w:rsids>
    <w:rsidRoot w:val="0060665D"/>
    <w:rsid w:val="0000736F"/>
    <w:rsid w:val="00011DFF"/>
    <w:rsid w:val="00012D73"/>
    <w:rsid w:val="000248B7"/>
    <w:rsid w:val="000307E3"/>
    <w:rsid w:val="00035467"/>
    <w:rsid w:val="000358A6"/>
    <w:rsid w:val="00036B92"/>
    <w:rsid w:val="0003753C"/>
    <w:rsid w:val="0005386E"/>
    <w:rsid w:val="00055FF7"/>
    <w:rsid w:val="000560FD"/>
    <w:rsid w:val="00056598"/>
    <w:rsid w:val="00061355"/>
    <w:rsid w:val="00065C6A"/>
    <w:rsid w:val="000736F5"/>
    <w:rsid w:val="0007401C"/>
    <w:rsid w:val="000759F6"/>
    <w:rsid w:val="000852C0"/>
    <w:rsid w:val="00085C8B"/>
    <w:rsid w:val="000867AD"/>
    <w:rsid w:val="00096BC1"/>
    <w:rsid w:val="000A01FF"/>
    <w:rsid w:val="000B3EDA"/>
    <w:rsid w:val="000E278D"/>
    <w:rsid w:val="000E3678"/>
    <w:rsid w:val="000E7462"/>
    <w:rsid w:val="000E7AD5"/>
    <w:rsid w:val="000F4B86"/>
    <w:rsid w:val="001012F6"/>
    <w:rsid w:val="00106ED1"/>
    <w:rsid w:val="0011064D"/>
    <w:rsid w:val="00111161"/>
    <w:rsid w:val="00111DAA"/>
    <w:rsid w:val="00126707"/>
    <w:rsid w:val="00130C76"/>
    <w:rsid w:val="00132B61"/>
    <w:rsid w:val="00146E79"/>
    <w:rsid w:val="00147066"/>
    <w:rsid w:val="00165DA7"/>
    <w:rsid w:val="001662F3"/>
    <w:rsid w:val="001669CB"/>
    <w:rsid w:val="001725D5"/>
    <w:rsid w:val="00176233"/>
    <w:rsid w:val="001767E4"/>
    <w:rsid w:val="00176C52"/>
    <w:rsid w:val="00182522"/>
    <w:rsid w:val="00185E83"/>
    <w:rsid w:val="001923B7"/>
    <w:rsid w:val="001A2059"/>
    <w:rsid w:val="001B5600"/>
    <w:rsid w:val="001C4F21"/>
    <w:rsid w:val="001C62F0"/>
    <w:rsid w:val="001D3724"/>
    <w:rsid w:val="001D45D4"/>
    <w:rsid w:val="001E4536"/>
    <w:rsid w:val="002015A3"/>
    <w:rsid w:val="00202A3B"/>
    <w:rsid w:val="00205EAF"/>
    <w:rsid w:val="00215D6C"/>
    <w:rsid w:val="002164FB"/>
    <w:rsid w:val="00222576"/>
    <w:rsid w:val="00224399"/>
    <w:rsid w:val="00242375"/>
    <w:rsid w:val="00246CEA"/>
    <w:rsid w:val="00246CF8"/>
    <w:rsid w:val="00251488"/>
    <w:rsid w:val="00262F2C"/>
    <w:rsid w:val="002642C2"/>
    <w:rsid w:val="00264994"/>
    <w:rsid w:val="00264BEC"/>
    <w:rsid w:val="00265B02"/>
    <w:rsid w:val="00266C57"/>
    <w:rsid w:val="00270EC8"/>
    <w:rsid w:val="00287E2B"/>
    <w:rsid w:val="00295E59"/>
    <w:rsid w:val="002A117B"/>
    <w:rsid w:val="002A6C3F"/>
    <w:rsid w:val="002B34C9"/>
    <w:rsid w:val="002C03A4"/>
    <w:rsid w:val="002D1585"/>
    <w:rsid w:val="002D6081"/>
    <w:rsid w:val="002E1B52"/>
    <w:rsid w:val="002E34B1"/>
    <w:rsid w:val="003021BB"/>
    <w:rsid w:val="00303681"/>
    <w:rsid w:val="003067D0"/>
    <w:rsid w:val="00310719"/>
    <w:rsid w:val="00313A3B"/>
    <w:rsid w:val="00313B7A"/>
    <w:rsid w:val="003200D3"/>
    <w:rsid w:val="00330AE8"/>
    <w:rsid w:val="00333320"/>
    <w:rsid w:val="00336D6B"/>
    <w:rsid w:val="00343F5B"/>
    <w:rsid w:val="00346F5B"/>
    <w:rsid w:val="003572E8"/>
    <w:rsid w:val="003575D5"/>
    <w:rsid w:val="00357C87"/>
    <w:rsid w:val="00360831"/>
    <w:rsid w:val="00364374"/>
    <w:rsid w:val="0036486B"/>
    <w:rsid w:val="00372DF2"/>
    <w:rsid w:val="003773CD"/>
    <w:rsid w:val="00391077"/>
    <w:rsid w:val="00393F8A"/>
    <w:rsid w:val="00394161"/>
    <w:rsid w:val="00397142"/>
    <w:rsid w:val="003A0374"/>
    <w:rsid w:val="003A7280"/>
    <w:rsid w:val="003B0D49"/>
    <w:rsid w:val="003B431A"/>
    <w:rsid w:val="003B6E70"/>
    <w:rsid w:val="003C1B9E"/>
    <w:rsid w:val="003C2D18"/>
    <w:rsid w:val="003C5C89"/>
    <w:rsid w:val="003C6FA6"/>
    <w:rsid w:val="003D3555"/>
    <w:rsid w:val="003D4B3C"/>
    <w:rsid w:val="003E4940"/>
    <w:rsid w:val="003E5305"/>
    <w:rsid w:val="003F20A0"/>
    <w:rsid w:val="003F3430"/>
    <w:rsid w:val="003F608A"/>
    <w:rsid w:val="0040152E"/>
    <w:rsid w:val="00401B8D"/>
    <w:rsid w:val="00404CAA"/>
    <w:rsid w:val="004116E9"/>
    <w:rsid w:val="004132B7"/>
    <w:rsid w:val="00413A82"/>
    <w:rsid w:val="0043054C"/>
    <w:rsid w:val="00437198"/>
    <w:rsid w:val="00437F6F"/>
    <w:rsid w:val="00441757"/>
    <w:rsid w:val="0044297A"/>
    <w:rsid w:val="00450917"/>
    <w:rsid w:val="00453149"/>
    <w:rsid w:val="00464250"/>
    <w:rsid w:val="004661C5"/>
    <w:rsid w:val="00483669"/>
    <w:rsid w:val="00484890"/>
    <w:rsid w:val="00491B5E"/>
    <w:rsid w:val="00495922"/>
    <w:rsid w:val="00495FCD"/>
    <w:rsid w:val="004A3FEB"/>
    <w:rsid w:val="004B1AFE"/>
    <w:rsid w:val="004B1DD9"/>
    <w:rsid w:val="004B61B8"/>
    <w:rsid w:val="004C42CF"/>
    <w:rsid w:val="004C4CD2"/>
    <w:rsid w:val="004C6974"/>
    <w:rsid w:val="004D2E2D"/>
    <w:rsid w:val="004D4AD0"/>
    <w:rsid w:val="004E0709"/>
    <w:rsid w:val="004E1446"/>
    <w:rsid w:val="004F26D8"/>
    <w:rsid w:val="00500CBE"/>
    <w:rsid w:val="00503C03"/>
    <w:rsid w:val="00505002"/>
    <w:rsid w:val="0052319D"/>
    <w:rsid w:val="00526B9B"/>
    <w:rsid w:val="005279BF"/>
    <w:rsid w:val="00544151"/>
    <w:rsid w:val="00555D41"/>
    <w:rsid w:val="00562D94"/>
    <w:rsid w:val="00570595"/>
    <w:rsid w:val="005728CD"/>
    <w:rsid w:val="00580EBA"/>
    <w:rsid w:val="00581EC3"/>
    <w:rsid w:val="00587400"/>
    <w:rsid w:val="005877F7"/>
    <w:rsid w:val="00595E7C"/>
    <w:rsid w:val="00596B16"/>
    <w:rsid w:val="005B1066"/>
    <w:rsid w:val="005B43F9"/>
    <w:rsid w:val="005B5A9C"/>
    <w:rsid w:val="005B7DF9"/>
    <w:rsid w:val="005C55F9"/>
    <w:rsid w:val="005D1980"/>
    <w:rsid w:val="005E1187"/>
    <w:rsid w:val="005E2F60"/>
    <w:rsid w:val="005E6D66"/>
    <w:rsid w:val="005F14F3"/>
    <w:rsid w:val="00600FBF"/>
    <w:rsid w:val="00605548"/>
    <w:rsid w:val="0060665D"/>
    <w:rsid w:val="0061022A"/>
    <w:rsid w:val="006102E7"/>
    <w:rsid w:val="00636DE1"/>
    <w:rsid w:val="00641E87"/>
    <w:rsid w:val="0064223D"/>
    <w:rsid w:val="00643012"/>
    <w:rsid w:val="006470C8"/>
    <w:rsid w:val="006657D9"/>
    <w:rsid w:val="00666768"/>
    <w:rsid w:val="00666E54"/>
    <w:rsid w:val="00671FA1"/>
    <w:rsid w:val="00672156"/>
    <w:rsid w:val="00672676"/>
    <w:rsid w:val="00673B41"/>
    <w:rsid w:val="006816A3"/>
    <w:rsid w:val="00684B4A"/>
    <w:rsid w:val="006877CF"/>
    <w:rsid w:val="00691CAF"/>
    <w:rsid w:val="0069255E"/>
    <w:rsid w:val="006961B1"/>
    <w:rsid w:val="00697CE3"/>
    <w:rsid w:val="006A32B5"/>
    <w:rsid w:val="006A7D5E"/>
    <w:rsid w:val="006B5115"/>
    <w:rsid w:val="006B517E"/>
    <w:rsid w:val="006C3B97"/>
    <w:rsid w:val="006D6D49"/>
    <w:rsid w:val="006E138D"/>
    <w:rsid w:val="006E34EC"/>
    <w:rsid w:val="006F0742"/>
    <w:rsid w:val="006F7C60"/>
    <w:rsid w:val="007038E8"/>
    <w:rsid w:val="00703DBE"/>
    <w:rsid w:val="00704826"/>
    <w:rsid w:val="007130E7"/>
    <w:rsid w:val="00713407"/>
    <w:rsid w:val="007160CE"/>
    <w:rsid w:val="00720967"/>
    <w:rsid w:val="00733A72"/>
    <w:rsid w:val="00734108"/>
    <w:rsid w:val="00737C87"/>
    <w:rsid w:val="00742FC8"/>
    <w:rsid w:val="00744A24"/>
    <w:rsid w:val="00761588"/>
    <w:rsid w:val="00762576"/>
    <w:rsid w:val="0076480E"/>
    <w:rsid w:val="00764BBC"/>
    <w:rsid w:val="00774614"/>
    <w:rsid w:val="00774894"/>
    <w:rsid w:val="00776F47"/>
    <w:rsid w:val="0078111E"/>
    <w:rsid w:val="00793006"/>
    <w:rsid w:val="0079349E"/>
    <w:rsid w:val="00795756"/>
    <w:rsid w:val="00795D21"/>
    <w:rsid w:val="007A11A6"/>
    <w:rsid w:val="007A4EEB"/>
    <w:rsid w:val="007B4875"/>
    <w:rsid w:val="007B4BE1"/>
    <w:rsid w:val="007C0218"/>
    <w:rsid w:val="007C39D5"/>
    <w:rsid w:val="007C5A21"/>
    <w:rsid w:val="007C6F7D"/>
    <w:rsid w:val="007D3CE9"/>
    <w:rsid w:val="007E0483"/>
    <w:rsid w:val="007F6D81"/>
    <w:rsid w:val="0080150E"/>
    <w:rsid w:val="008026C7"/>
    <w:rsid w:val="00802C73"/>
    <w:rsid w:val="00810E4C"/>
    <w:rsid w:val="00817B19"/>
    <w:rsid w:val="00823318"/>
    <w:rsid w:val="00833151"/>
    <w:rsid w:val="00835F1D"/>
    <w:rsid w:val="00841885"/>
    <w:rsid w:val="00841D95"/>
    <w:rsid w:val="00845FDD"/>
    <w:rsid w:val="008501A3"/>
    <w:rsid w:val="00852988"/>
    <w:rsid w:val="008673C6"/>
    <w:rsid w:val="00870D07"/>
    <w:rsid w:val="00874FC4"/>
    <w:rsid w:val="00876038"/>
    <w:rsid w:val="00876565"/>
    <w:rsid w:val="0088695E"/>
    <w:rsid w:val="008B42E1"/>
    <w:rsid w:val="008B4EB6"/>
    <w:rsid w:val="008B7E91"/>
    <w:rsid w:val="008C078D"/>
    <w:rsid w:val="008C502B"/>
    <w:rsid w:val="008D43C0"/>
    <w:rsid w:val="0091196D"/>
    <w:rsid w:val="009135E7"/>
    <w:rsid w:val="00917E24"/>
    <w:rsid w:val="0093495E"/>
    <w:rsid w:val="009458F2"/>
    <w:rsid w:val="00953538"/>
    <w:rsid w:val="00957944"/>
    <w:rsid w:val="0098229C"/>
    <w:rsid w:val="00987920"/>
    <w:rsid w:val="00992B91"/>
    <w:rsid w:val="009A3DC1"/>
    <w:rsid w:val="009B0AC2"/>
    <w:rsid w:val="009C51AB"/>
    <w:rsid w:val="009E5E4D"/>
    <w:rsid w:val="009E7735"/>
    <w:rsid w:val="009F4516"/>
    <w:rsid w:val="009F4B91"/>
    <w:rsid w:val="009F6CDD"/>
    <w:rsid w:val="00A117C0"/>
    <w:rsid w:val="00A12AF7"/>
    <w:rsid w:val="00A165A9"/>
    <w:rsid w:val="00A21E60"/>
    <w:rsid w:val="00A26CDE"/>
    <w:rsid w:val="00A3223C"/>
    <w:rsid w:val="00A427A2"/>
    <w:rsid w:val="00A47A87"/>
    <w:rsid w:val="00A573C0"/>
    <w:rsid w:val="00A57E7D"/>
    <w:rsid w:val="00A62AD1"/>
    <w:rsid w:val="00A63A81"/>
    <w:rsid w:val="00A665AE"/>
    <w:rsid w:val="00A66CB5"/>
    <w:rsid w:val="00A834A5"/>
    <w:rsid w:val="00A974C5"/>
    <w:rsid w:val="00AA0264"/>
    <w:rsid w:val="00AA64E8"/>
    <w:rsid w:val="00AA6F12"/>
    <w:rsid w:val="00AB0A5A"/>
    <w:rsid w:val="00AB1499"/>
    <w:rsid w:val="00AB6A2B"/>
    <w:rsid w:val="00AC17F4"/>
    <w:rsid w:val="00AD3356"/>
    <w:rsid w:val="00AE25D0"/>
    <w:rsid w:val="00B02D81"/>
    <w:rsid w:val="00B10D23"/>
    <w:rsid w:val="00B11B6D"/>
    <w:rsid w:val="00B1224B"/>
    <w:rsid w:val="00B15D36"/>
    <w:rsid w:val="00B23BE7"/>
    <w:rsid w:val="00B3167E"/>
    <w:rsid w:val="00B3353D"/>
    <w:rsid w:val="00B36390"/>
    <w:rsid w:val="00B41803"/>
    <w:rsid w:val="00B52BE2"/>
    <w:rsid w:val="00B5384D"/>
    <w:rsid w:val="00B55957"/>
    <w:rsid w:val="00B617AF"/>
    <w:rsid w:val="00B618D1"/>
    <w:rsid w:val="00B63483"/>
    <w:rsid w:val="00B90330"/>
    <w:rsid w:val="00B932A9"/>
    <w:rsid w:val="00B9384D"/>
    <w:rsid w:val="00B94DEB"/>
    <w:rsid w:val="00BB05BC"/>
    <w:rsid w:val="00BB1793"/>
    <w:rsid w:val="00BB3A2D"/>
    <w:rsid w:val="00BC0698"/>
    <w:rsid w:val="00BC465B"/>
    <w:rsid w:val="00BF44BE"/>
    <w:rsid w:val="00BF4763"/>
    <w:rsid w:val="00C00EA4"/>
    <w:rsid w:val="00C17A16"/>
    <w:rsid w:val="00C22E1F"/>
    <w:rsid w:val="00C2312C"/>
    <w:rsid w:val="00C266DC"/>
    <w:rsid w:val="00C74548"/>
    <w:rsid w:val="00C75D8F"/>
    <w:rsid w:val="00C77C49"/>
    <w:rsid w:val="00C8356F"/>
    <w:rsid w:val="00C843C7"/>
    <w:rsid w:val="00C851A2"/>
    <w:rsid w:val="00C8674B"/>
    <w:rsid w:val="00C91188"/>
    <w:rsid w:val="00C977C7"/>
    <w:rsid w:val="00CA01BB"/>
    <w:rsid w:val="00CA17DE"/>
    <w:rsid w:val="00CA31CC"/>
    <w:rsid w:val="00CB1093"/>
    <w:rsid w:val="00CB7840"/>
    <w:rsid w:val="00CC2865"/>
    <w:rsid w:val="00CC5447"/>
    <w:rsid w:val="00CC76D1"/>
    <w:rsid w:val="00CD2056"/>
    <w:rsid w:val="00CD4B0E"/>
    <w:rsid w:val="00CE7056"/>
    <w:rsid w:val="00CF4593"/>
    <w:rsid w:val="00D0023E"/>
    <w:rsid w:val="00D04001"/>
    <w:rsid w:val="00D23CE4"/>
    <w:rsid w:val="00D30E83"/>
    <w:rsid w:val="00D41B33"/>
    <w:rsid w:val="00D4449E"/>
    <w:rsid w:val="00D5465B"/>
    <w:rsid w:val="00D77508"/>
    <w:rsid w:val="00D92418"/>
    <w:rsid w:val="00D95CB5"/>
    <w:rsid w:val="00DA07FD"/>
    <w:rsid w:val="00DA3A7B"/>
    <w:rsid w:val="00DA5053"/>
    <w:rsid w:val="00DA65AC"/>
    <w:rsid w:val="00DA789A"/>
    <w:rsid w:val="00DB14C9"/>
    <w:rsid w:val="00DC4764"/>
    <w:rsid w:val="00DC67CD"/>
    <w:rsid w:val="00DE675C"/>
    <w:rsid w:val="00DF5993"/>
    <w:rsid w:val="00E044C1"/>
    <w:rsid w:val="00E120D5"/>
    <w:rsid w:val="00E13EEF"/>
    <w:rsid w:val="00E1427A"/>
    <w:rsid w:val="00E15373"/>
    <w:rsid w:val="00E1732B"/>
    <w:rsid w:val="00E2720E"/>
    <w:rsid w:val="00E27B53"/>
    <w:rsid w:val="00E27C4D"/>
    <w:rsid w:val="00E35467"/>
    <w:rsid w:val="00E47F5C"/>
    <w:rsid w:val="00E5436C"/>
    <w:rsid w:val="00E6119A"/>
    <w:rsid w:val="00E6212D"/>
    <w:rsid w:val="00E70683"/>
    <w:rsid w:val="00E71BCC"/>
    <w:rsid w:val="00E73B7A"/>
    <w:rsid w:val="00E827F1"/>
    <w:rsid w:val="00E87F68"/>
    <w:rsid w:val="00E9116F"/>
    <w:rsid w:val="00EB222B"/>
    <w:rsid w:val="00EB58DD"/>
    <w:rsid w:val="00EB6069"/>
    <w:rsid w:val="00ED3932"/>
    <w:rsid w:val="00EE418E"/>
    <w:rsid w:val="00EF1756"/>
    <w:rsid w:val="00EF752D"/>
    <w:rsid w:val="00F0106F"/>
    <w:rsid w:val="00F02AFF"/>
    <w:rsid w:val="00F0523B"/>
    <w:rsid w:val="00F12392"/>
    <w:rsid w:val="00F13FE7"/>
    <w:rsid w:val="00F210CC"/>
    <w:rsid w:val="00F21883"/>
    <w:rsid w:val="00F23CA9"/>
    <w:rsid w:val="00F241C5"/>
    <w:rsid w:val="00F2505E"/>
    <w:rsid w:val="00F26435"/>
    <w:rsid w:val="00F27EE6"/>
    <w:rsid w:val="00F35EF6"/>
    <w:rsid w:val="00F44C22"/>
    <w:rsid w:val="00F47917"/>
    <w:rsid w:val="00F527E8"/>
    <w:rsid w:val="00F57677"/>
    <w:rsid w:val="00F839F3"/>
    <w:rsid w:val="00F86498"/>
    <w:rsid w:val="00F90D57"/>
    <w:rsid w:val="00F9771D"/>
    <w:rsid w:val="00FA27EC"/>
    <w:rsid w:val="00FB0C1B"/>
    <w:rsid w:val="00FB6B49"/>
    <w:rsid w:val="00FC17A2"/>
    <w:rsid w:val="00FC6CA0"/>
    <w:rsid w:val="00FC7B15"/>
    <w:rsid w:val="00FD2E73"/>
    <w:rsid w:val="00FD3041"/>
    <w:rsid w:val="00FE10E0"/>
    <w:rsid w:val="00FE1879"/>
    <w:rsid w:val="00FE4F52"/>
    <w:rsid w:val="00FF3EEF"/>
    <w:rsid w:val="2D690059"/>
    <w:rsid w:val="5A006F63"/>
    <w:rsid w:val="6FE86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7"/>
        <o:r id="V:Rule2" type="connector" idref="#_x0000_s1028"/>
        <o:r id="V:Rule3" type="connector" idref="#_x0000_s1035"/>
        <o:r id="V:Rule4" type="connector" idref="#_x0000_s1036"/>
        <o:r id="V:Rule5" type="connector" idref="#_x0000_s1043"/>
        <o:r id="V:Rule6" type="connector" idref="#_x0000_s1044"/>
        <o:r id="V:Rule7" type="connector" idref="#_x0000_s1069"/>
        <o:r id="V:Rule8" type="connector" idref="#_x0000_s1070"/>
        <o:r id="V:Rule9" type="connector" idref="#_x0000_s1075"/>
        <o:r id="V:Rule10" type="connector" idref="#_x0000_s1076"/>
        <o:r id="V:Rule11" type="connector" idref="#_x0000_s1091"/>
        <o:r id="V:Rule12" type="connector" idref="#_x0000_s1092"/>
        <o:r id="V:Rule13" type="connector" idref="#_x0000_s1096"/>
        <o:r id="V:Rule14" type="connector" idref="#_x0000_s1097"/>
        <o:r id="V:Rule15" type="connector" idref="#_x0000_s1101"/>
        <o:r id="V:Rule16" type="connector" idref="#_x0000_s110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sz w:val="18"/>
      <w:szCs w:val="18"/>
    </w:rPr>
  </w:style>
  <w:style w:type="paragraph" w:styleId="11">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1.emf"/><Relationship Id="rId17" Type="http://schemas.openxmlformats.org/officeDocument/2006/relationships/oleObject" Target="embeddings/oleObject2.bin"/><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Info spid="_x0000_s2053"/>
    <customShpInfo spid="_x0000_s2051"/>
    <customShpInfo spid="_x0000_s2050"/>
    <customShpInfo spid="_x0000_s2049"/>
    <customShpInfo spid="_x0000_s1027"/>
    <customShpInfo spid="_x0000_s1028"/>
    <customShpInfo spid="_x0000_s1029"/>
    <customShpInfo spid="_x0000_s1026"/>
    <customShpInfo spid="_x0000_s1035"/>
    <customShpInfo spid="_x0000_s1036"/>
    <customShpInfo spid="_x0000_s1037"/>
    <customShpInfo spid="_x0000_s1034"/>
    <customShpInfo spid="_x0000_s1101"/>
    <customShpInfo spid="_x0000_s1102"/>
    <customShpInfo spid="_x0000_s1103"/>
    <customShpInfo spid="_x0000_s1100"/>
    <customShpInfo spid="_x0000_s1043"/>
    <customShpInfo spid="_x0000_s1044"/>
    <customShpInfo spid="_x0000_s1045"/>
    <customShpInfo spid="_x0000_s1042"/>
    <customShpInfo spid="_x0000_s1075"/>
    <customShpInfo spid="_x0000_s1076"/>
    <customShpInfo spid="_x0000_s1077"/>
    <customShpInfo spid="_x0000_s1074"/>
    <customShpInfo spid="_x0000_s1096"/>
    <customShpInfo spid="_x0000_s1097"/>
    <customShpInfo spid="_x0000_s1098"/>
    <customShpInfo spid="_x0000_s1095"/>
    <customShpInfo spid="_x0000_s1069"/>
    <customShpInfo spid="_x0000_s1070"/>
    <customShpInfo spid="_x0000_s1071"/>
    <customShpInfo spid="_x0000_s1068"/>
    <customShpInfo spid="_x0000_s1091"/>
    <customShpInfo spid="_x0000_s1092"/>
    <customShpInfo spid="_x0000_s1093"/>
    <customShpInfo spid="_x0000_s109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55C6B8-8B36-4B43-A04F-374C84DBD8F2}">
  <ds:schemaRefs/>
</ds:datastoreItem>
</file>

<file path=docProps/app.xml><?xml version="1.0" encoding="utf-8"?>
<Properties xmlns="http://schemas.openxmlformats.org/officeDocument/2006/extended-properties" xmlns:vt="http://schemas.openxmlformats.org/officeDocument/2006/docPropsVTypes">
  <Template>Normal</Template>
  <Pages>3</Pages>
  <Words>1598</Words>
  <Characters>1923</Characters>
  <Lines>16</Lines>
  <Paragraphs>4</Paragraphs>
  <TotalTime>1923</TotalTime>
  <ScaleCrop>false</ScaleCrop>
  <LinksUpToDate>false</LinksUpToDate>
  <CharactersWithSpaces>2013</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2014-12-24T14:08:00Z</dcterms:created>
  <dc:creator>ZJS</dc:creator>
  <cp:lastModifiedBy>Jessica - 齐亚斯 Zias IoT</cp:lastModifiedBy>
  <cp:lastPrinted>2020-01-10T07:45:00Z</cp:lastPrinted>
  <dcterms:modified xsi:type="dcterms:W3CDTF">2022-08-16T03:50:43Z</dcterms:modified>
  <cp:revision>297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C8B30B7A7CCE46D0AAD0C5C26692BE4B</vt:lpwstr>
  </property>
</Properties>
</file>